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F8E5" w14:textId="39833376" w:rsidR="003A5771" w:rsidRDefault="003A5771" w:rsidP="0018429E">
      <w:pPr>
        <w:sectPr w:rsidR="003A5771" w:rsidSect="003A5771">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cols w:space="720"/>
          <w:titlePg/>
          <w:docGrid w:linePitch="360"/>
        </w:sectPr>
      </w:pPr>
      <w:r w:rsidRPr="003A5771">
        <w:rPr>
          <w:noProof/>
        </w:rPr>
        <w:drawing>
          <wp:anchor distT="0" distB="0" distL="114300" distR="114300" simplePos="0" relativeHeight="251658240" behindDoc="0" locked="0" layoutInCell="1" allowOverlap="1" wp14:anchorId="42D5147D" wp14:editId="596DED0D">
            <wp:simplePos x="914400" y="914400"/>
            <wp:positionH relativeFrom="page">
              <wp:align>left</wp:align>
            </wp:positionH>
            <wp:positionV relativeFrom="page">
              <wp:align>top</wp:align>
            </wp:positionV>
            <wp:extent cx="7818120" cy="10094976"/>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8120" cy="10094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B9C0E" w14:textId="169ACC94" w:rsidR="0018429E" w:rsidRDefault="0018429E" w:rsidP="0018429E"/>
    <w:p w14:paraId="5A5F953B" w14:textId="1FECCCA8" w:rsidR="0072228F" w:rsidRDefault="0072228F" w:rsidP="0018429E"/>
    <w:p w14:paraId="5A7402CD" w14:textId="77777777" w:rsidR="0072228F" w:rsidRDefault="0072228F" w:rsidP="0018429E"/>
    <w:p w14:paraId="2FE16D22" w14:textId="77777777" w:rsidR="0018429E" w:rsidRDefault="0018429E" w:rsidP="0018429E"/>
    <w:p w14:paraId="76247037" w14:textId="200E4352" w:rsidR="0018429E" w:rsidRPr="009659C4" w:rsidRDefault="00CF2163" w:rsidP="0018429E">
      <w:pPr>
        <w:pStyle w:val="RevisionHx"/>
      </w:pPr>
      <w:r>
        <w:t>Version and Revision</w:t>
      </w:r>
      <w:r w:rsidR="0018429E">
        <w:t xml:space="preserve"> </w:t>
      </w:r>
      <w:r w:rsidR="0018429E" w:rsidRPr="009659C4">
        <w:t>History</w:t>
      </w:r>
    </w:p>
    <w:tbl>
      <w:tblPr>
        <w:tblW w:w="9344" w:type="dxa"/>
        <w:jc w:val="center"/>
        <w:tblBorders>
          <w:top w:val="single" w:sz="6" w:space="0" w:color="005172"/>
          <w:left w:val="single" w:sz="6" w:space="0" w:color="005172"/>
          <w:bottom w:val="single" w:sz="6" w:space="0" w:color="005172"/>
          <w:right w:val="single" w:sz="6" w:space="0" w:color="005172"/>
          <w:insideH w:val="single" w:sz="6" w:space="0" w:color="005172"/>
          <w:insideV w:val="single" w:sz="6" w:space="0" w:color="005172"/>
        </w:tblBorders>
        <w:tblLook w:val="0000" w:firstRow="0" w:lastRow="0" w:firstColumn="0" w:lastColumn="0" w:noHBand="0" w:noVBand="0"/>
      </w:tblPr>
      <w:tblGrid>
        <w:gridCol w:w="1196"/>
        <w:gridCol w:w="1729"/>
        <w:gridCol w:w="2017"/>
        <w:gridCol w:w="4402"/>
      </w:tblGrid>
      <w:tr w:rsidR="0018429E" w:rsidRPr="009538F3" w14:paraId="44C7C158" w14:textId="77777777" w:rsidTr="00642B78">
        <w:trPr>
          <w:trHeight w:val="360"/>
          <w:tblHeader/>
          <w:jc w:val="center"/>
        </w:trPr>
        <w:tc>
          <w:tcPr>
            <w:tcW w:w="1196" w:type="dxa"/>
            <w:tcBorders>
              <w:right w:val="single" w:sz="6" w:space="0" w:color="FFFFFF"/>
            </w:tcBorders>
            <w:shd w:val="clear" w:color="auto" w:fill="005172"/>
            <w:vAlign w:val="center"/>
          </w:tcPr>
          <w:p w14:paraId="6EF1D707" w14:textId="234012BC" w:rsidR="0018429E" w:rsidRPr="009538F3" w:rsidRDefault="003A5771" w:rsidP="003A5771">
            <w:pPr>
              <w:pStyle w:val="000hd10"/>
            </w:pPr>
            <w:r>
              <w:t>Vers</w:t>
            </w:r>
            <w:r w:rsidR="0018429E" w:rsidRPr="009538F3">
              <w:t>ion</w:t>
            </w:r>
          </w:p>
        </w:tc>
        <w:tc>
          <w:tcPr>
            <w:tcW w:w="1729" w:type="dxa"/>
            <w:tcBorders>
              <w:left w:val="single" w:sz="6" w:space="0" w:color="FFFFFF"/>
              <w:right w:val="single" w:sz="6" w:space="0" w:color="FFFFFF"/>
            </w:tcBorders>
            <w:shd w:val="clear" w:color="auto" w:fill="005172"/>
            <w:vAlign w:val="center"/>
          </w:tcPr>
          <w:p w14:paraId="4ED31ADB" w14:textId="77777777" w:rsidR="0018429E" w:rsidRPr="009538F3" w:rsidRDefault="0018429E" w:rsidP="00642B78">
            <w:pPr>
              <w:pStyle w:val="000hd10"/>
            </w:pPr>
            <w:r>
              <w:t>Date</w:t>
            </w:r>
          </w:p>
        </w:tc>
        <w:tc>
          <w:tcPr>
            <w:tcW w:w="2017" w:type="dxa"/>
            <w:tcBorders>
              <w:left w:val="single" w:sz="6" w:space="0" w:color="FFFFFF"/>
              <w:right w:val="single" w:sz="6" w:space="0" w:color="FFFFFF"/>
            </w:tcBorders>
            <w:shd w:val="clear" w:color="auto" w:fill="005172"/>
          </w:tcPr>
          <w:p w14:paraId="13BA3261" w14:textId="77777777" w:rsidR="0018429E" w:rsidRPr="009538F3" w:rsidRDefault="0018429E" w:rsidP="00642B78">
            <w:pPr>
              <w:pStyle w:val="000hd10"/>
            </w:pPr>
            <w:r>
              <w:t>Updated by</w:t>
            </w:r>
          </w:p>
        </w:tc>
        <w:tc>
          <w:tcPr>
            <w:tcW w:w="4402" w:type="dxa"/>
            <w:tcBorders>
              <w:left w:val="single" w:sz="6" w:space="0" w:color="FFFFFF"/>
            </w:tcBorders>
            <w:shd w:val="clear" w:color="auto" w:fill="005172"/>
            <w:vAlign w:val="center"/>
          </w:tcPr>
          <w:p w14:paraId="692B7F83" w14:textId="77777777" w:rsidR="0018429E" w:rsidRPr="009538F3" w:rsidRDefault="0018429E" w:rsidP="00642B78">
            <w:pPr>
              <w:pStyle w:val="000hd10"/>
            </w:pPr>
            <w:r w:rsidRPr="009538F3">
              <w:t>Description</w:t>
            </w:r>
          </w:p>
        </w:tc>
      </w:tr>
      <w:tr w:rsidR="0018429E" w:rsidRPr="009538F3" w14:paraId="096C333F" w14:textId="77777777" w:rsidTr="00642B78">
        <w:trPr>
          <w:trHeight w:val="345"/>
          <w:jc w:val="center"/>
        </w:trPr>
        <w:tc>
          <w:tcPr>
            <w:tcW w:w="1196" w:type="dxa"/>
            <w:shd w:val="clear" w:color="auto" w:fill="E6F3FB"/>
          </w:tcPr>
          <w:p w14:paraId="3E51375E" w14:textId="1FB53FD8" w:rsidR="0018429E" w:rsidRPr="009538F3" w:rsidRDefault="003A5771" w:rsidP="00642B78">
            <w:pPr>
              <w:pStyle w:val="000txt10"/>
              <w:jc w:val="center"/>
            </w:pPr>
            <w:r>
              <w:t>W1.0.1</w:t>
            </w:r>
          </w:p>
        </w:tc>
        <w:tc>
          <w:tcPr>
            <w:tcW w:w="1729" w:type="dxa"/>
            <w:shd w:val="clear" w:color="auto" w:fill="E6F3FB"/>
          </w:tcPr>
          <w:p w14:paraId="4CC5E84A" w14:textId="2ACAABA9" w:rsidR="0018429E" w:rsidRPr="009538F3" w:rsidRDefault="0018429E" w:rsidP="00E820FB">
            <w:pPr>
              <w:pStyle w:val="000txt10"/>
              <w:jc w:val="center"/>
            </w:pPr>
          </w:p>
        </w:tc>
        <w:tc>
          <w:tcPr>
            <w:tcW w:w="2017" w:type="dxa"/>
            <w:shd w:val="clear" w:color="auto" w:fill="E6F3FB"/>
          </w:tcPr>
          <w:p w14:paraId="5F6D423C" w14:textId="3B12EF84" w:rsidR="0018429E" w:rsidRDefault="0018429E" w:rsidP="00642B78">
            <w:pPr>
              <w:pStyle w:val="000txt10"/>
            </w:pPr>
          </w:p>
        </w:tc>
        <w:tc>
          <w:tcPr>
            <w:tcW w:w="4402" w:type="dxa"/>
            <w:shd w:val="clear" w:color="auto" w:fill="E6F3FB"/>
          </w:tcPr>
          <w:p w14:paraId="7D92F273" w14:textId="77777777" w:rsidR="0018429E" w:rsidRPr="009538F3" w:rsidRDefault="0018429E" w:rsidP="00642B78">
            <w:pPr>
              <w:pStyle w:val="000txt10"/>
            </w:pPr>
            <w:r>
              <w:t>Original version.</w:t>
            </w:r>
          </w:p>
        </w:tc>
      </w:tr>
    </w:tbl>
    <w:p w14:paraId="03E8CB66" w14:textId="77777777" w:rsidR="00D602BD" w:rsidRDefault="00D602BD"/>
    <w:p w14:paraId="220D4E7F" w14:textId="77777777" w:rsidR="00D602BD" w:rsidRDefault="00D602BD"/>
    <w:p w14:paraId="6AD652A2" w14:textId="02C9CE04" w:rsidR="00AB7239" w:rsidRDefault="00CF2163" w:rsidP="00CF2163">
      <w:pPr>
        <w:pStyle w:val="RevisionHx"/>
      </w:pPr>
      <w:r>
        <w:t>Approval</w:t>
      </w:r>
    </w:p>
    <w:tbl>
      <w:tblPr>
        <w:tblW w:w="9352" w:type="dxa"/>
        <w:jc w:val="center"/>
        <w:tblBorders>
          <w:top w:val="single" w:sz="6" w:space="0" w:color="005172"/>
          <w:left w:val="single" w:sz="6" w:space="0" w:color="005172"/>
          <w:bottom w:val="single" w:sz="6" w:space="0" w:color="005172"/>
          <w:right w:val="single" w:sz="6" w:space="0" w:color="005172"/>
          <w:insideH w:val="single" w:sz="6" w:space="0" w:color="005172"/>
          <w:insideV w:val="single" w:sz="6" w:space="0" w:color="005172"/>
        </w:tblBorders>
        <w:tblLook w:val="0000" w:firstRow="0" w:lastRow="0" w:firstColumn="0" w:lastColumn="0" w:noHBand="0" w:noVBand="0"/>
      </w:tblPr>
      <w:tblGrid>
        <w:gridCol w:w="1729"/>
        <w:gridCol w:w="2017"/>
        <w:gridCol w:w="5606"/>
      </w:tblGrid>
      <w:tr w:rsidR="00CF2163" w:rsidRPr="009538F3" w14:paraId="7A74CF03" w14:textId="77777777" w:rsidTr="00CF2163">
        <w:trPr>
          <w:trHeight w:val="360"/>
          <w:tblHeader/>
          <w:jc w:val="center"/>
        </w:trPr>
        <w:tc>
          <w:tcPr>
            <w:tcW w:w="1729" w:type="dxa"/>
            <w:tcBorders>
              <w:left w:val="single" w:sz="6" w:space="0" w:color="FFFFFF"/>
              <w:right w:val="single" w:sz="6" w:space="0" w:color="FFFFFF"/>
            </w:tcBorders>
            <w:shd w:val="clear" w:color="auto" w:fill="005172"/>
            <w:vAlign w:val="center"/>
          </w:tcPr>
          <w:p w14:paraId="58E67B07" w14:textId="77777777" w:rsidR="00CF2163" w:rsidRPr="009538F3" w:rsidRDefault="00CF2163" w:rsidP="00CF2163">
            <w:pPr>
              <w:pStyle w:val="000hd10"/>
            </w:pPr>
            <w:r>
              <w:t>Date</w:t>
            </w:r>
          </w:p>
        </w:tc>
        <w:tc>
          <w:tcPr>
            <w:tcW w:w="2017" w:type="dxa"/>
            <w:tcBorders>
              <w:left w:val="single" w:sz="6" w:space="0" w:color="FFFFFF"/>
              <w:right w:val="single" w:sz="6" w:space="0" w:color="FFFFFF"/>
            </w:tcBorders>
            <w:shd w:val="clear" w:color="auto" w:fill="005172"/>
          </w:tcPr>
          <w:p w14:paraId="1D0AA711" w14:textId="7CB25DCA" w:rsidR="00CF2163" w:rsidRPr="009538F3" w:rsidRDefault="00CF2163" w:rsidP="00CF2163">
            <w:pPr>
              <w:pStyle w:val="000hd10"/>
            </w:pPr>
            <w:r>
              <w:t>Revision</w:t>
            </w:r>
          </w:p>
        </w:tc>
        <w:tc>
          <w:tcPr>
            <w:tcW w:w="5606" w:type="dxa"/>
            <w:tcBorders>
              <w:left w:val="single" w:sz="6" w:space="0" w:color="FFFFFF"/>
            </w:tcBorders>
            <w:shd w:val="clear" w:color="auto" w:fill="005172"/>
            <w:vAlign w:val="center"/>
          </w:tcPr>
          <w:p w14:paraId="3CB803C1" w14:textId="3AA2DDD7" w:rsidR="00CF2163" w:rsidRPr="009538F3" w:rsidRDefault="00CF2163" w:rsidP="00CF2163">
            <w:pPr>
              <w:pStyle w:val="000hd10"/>
            </w:pPr>
            <w:r>
              <w:t>Approval</w:t>
            </w:r>
          </w:p>
        </w:tc>
      </w:tr>
      <w:tr w:rsidR="00CF2163" w:rsidRPr="009538F3" w14:paraId="03A18031" w14:textId="77777777" w:rsidTr="00CF2163">
        <w:trPr>
          <w:trHeight w:val="345"/>
          <w:jc w:val="center"/>
        </w:trPr>
        <w:tc>
          <w:tcPr>
            <w:tcW w:w="1729" w:type="dxa"/>
            <w:shd w:val="clear" w:color="auto" w:fill="E6F3FB"/>
          </w:tcPr>
          <w:p w14:paraId="41993CCA" w14:textId="39E03CD8" w:rsidR="00CF2163" w:rsidRPr="009538F3" w:rsidRDefault="00CF2163" w:rsidP="00CF2163">
            <w:pPr>
              <w:pStyle w:val="000txt10"/>
              <w:jc w:val="center"/>
            </w:pPr>
          </w:p>
        </w:tc>
        <w:tc>
          <w:tcPr>
            <w:tcW w:w="2017" w:type="dxa"/>
            <w:shd w:val="clear" w:color="auto" w:fill="E6F3FB"/>
          </w:tcPr>
          <w:p w14:paraId="2EBDE6BA" w14:textId="59C6516C" w:rsidR="00CF2163" w:rsidRDefault="00CF2163" w:rsidP="00CF2163">
            <w:pPr>
              <w:pStyle w:val="000txt10"/>
            </w:pPr>
            <w:r>
              <w:t>Original version.</w:t>
            </w:r>
          </w:p>
        </w:tc>
        <w:tc>
          <w:tcPr>
            <w:tcW w:w="5606" w:type="dxa"/>
            <w:shd w:val="clear" w:color="auto" w:fill="E6F3FB"/>
          </w:tcPr>
          <w:p w14:paraId="46494323" w14:textId="37A6DAAB" w:rsidR="00CF2163" w:rsidRPr="009538F3" w:rsidRDefault="00CF2163" w:rsidP="00CF2163">
            <w:pPr>
              <w:pStyle w:val="000txt10"/>
            </w:pPr>
            <w:r>
              <w:t>Committee voted to approve the original version.</w:t>
            </w:r>
          </w:p>
        </w:tc>
      </w:tr>
    </w:tbl>
    <w:p w14:paraId="3C089405" w14:textId="77777777" w:rsidR="00CF2163" w:rsidRDefault="00CF2163">
      <w:pPr>
        <w:sectPr w:rsidR="00CF2163" w:rsidSect="00943EDD">
          <w:pgSz w:w="12240" w:h="15840"/>
          <w:pgMar w:top="1440" w:right="1440" w:bottom="1440" w:left="1440" w:header="720" w:footer="720" w:gutter="0"/>
          <w:pgNumType w:fmt="lowerRoman" w:start="1"/>
          <w:cols w:space="720"/>
          <w:docGrid w:linePitch="360"/>
        </w:sectPr>
      </w:pPr>
    </w:p>
    <w:p w14:paraId="0F8C43BC" w14:textId="076BF37A" w:rsidR="0018429E" w:rsidRDefault="0018429E">
      <w:pPr>
        <w:rPr>
          <w:rFonts w:ascii="Arial" w:hAnsi="Arial" w:cs="Arial"/>
          <w:sz w:val="22"/>
        </w:rPr>
      </w:pPr>
    </w:p>
    <w:p w14:paraId="130F301B" w14:textId="210F40A0" w:rsidR="00502F9D" w:rsidRPr="003A0E9F" w:rsidRDefault="00502F9D" w:rsidP="00A3676C">
      <w:pPr>
        <w:pStyle w:val="RevisionHx"/>
        <w:jc w:val="center"/>
        <w:rPr>
          <w:color w:val="005172"/>
          <w:sz w:val="28"/>
          <w:szCs w:val="28"/>
        </w:rPr>
      </w:pPr>
      <w:r w:rsidRPr="003A0E9F">
        <w:rPr>
          <w:color w:val="005172"/>
          <w:sz w:val="28"/>
          <w:szCs w:val="28"/>
        </w:rPr>
        <w:t xml:space="preserve">CREDENTIALING </w:t>
      </w:r>
      <w:r w:rsidR="00CF2163">
        <w:rPr>
          <w:color w:val="005172"/>
          <w:sz w:val="28"/>
          <w:szCs w:val="28"/>
        </w:rPr>
        <w:t>COMM</w:t>
      </w:r>
      <w:r w:rsidR="00A23F24">
        <w:rPr>
          <w:color w:val="005172"/>
          <w:sz w:val="28"/>
          <w:szCs w:val="28"/>
        </w:rPr>
        <w:t>I</w:t>
      </w:r>
      <w:r w:rsidR="00CF2163">
        <w:rPr>
          <w:color w:val="005172"/>
          <w:sz w:val="28"/>
          <w:szCs w:val="28"/>
        </w:rPr>
        <w:t xml:space="preserve">TTEE </w:t>
      </w:r>
      <w:r w:rsidR="007C074E">
        <w:rPr>
          <w:color w:val="005172"/>
          <w:sz w:val="28"/>
          <w:szCs w:val="28"/>
        </w:rPr>
        <w:t>BYLAWS</w:t>
      </w:r>
    </w:p>
    <w:sdt>
      <w:sdtPr>
        <w:rPr>
          <w:rFonts w:asciiTheme="minorHAnsi" w:eastAsiaTheme="minorEastAsia" w:hAnsiTheme="minorHAnsi" w:cstheme="minorBidi"/>
          <w:b w:val="0"/>
          <w:bCs w:val="0"/>
          <w:iCs w:val="0"/>
          <w:color w:val="auto"/>
          <w:sz w:val="22"/>
          <w:szCs w:val="22"/>
        </w:rPr>
        <w:id w:val="62306651"/>
        <w:docPartObj>
          <w:docPartGallery w:val="Table of Contents"/>
          <w:docPartUnique/>
        </w:docPartObj>
      </w:sdtPr>
      <w:sdtEndPr>
        <w:rPr>
          <w:noProof/>
          <w:sz w:val="20"/>
          <w:szCs w:val="20"/>
        </w:rPr>
      </w:sdtEndPr>
      <w:sdtContent>
        <w:p w14:paraId="6D75EC10" w14:textId="77777777" w:rsidR="00502F9D" w:rsidRPr="008172B2" w:rsidRDefault="00502F9D" w:rsidP="00502F9D">
          <w:pPr>
            <w:pStyle w:val="TOCHeading"/>
          </w:pPr>
          <w:r w:rsidRPr="008172B2">
            <w:t>Table of Contents</w:t>
          </w:r>
        </w:p>
        <w:p w14:paraId="412760B3" w14:textId="51AAE2AE" w:rsidR="00A23F24" w:rsidRDefault="00502F9D">
          <w:pPr>
            <w:pStyle w:val="TOC1"/>
            <w:rPr>
              <w:rFonts w:asciiTheme="minorHAnsi" w:eastAsiaTheme="minorEastAsia" w:hAnsiTheme="minorHAnsi" w:cstheme="minorBidi"/>
              <w:b w:val="0"/>
              <w:bCs w:val="0"/>
              <w:noProof/>
            </w:rPr>
          </w:pPr>
          <w:r>
            <w:rPr>
              <w:b w:val="0"/>
              <w:bCs w:val="0"/>
            </w:rPr>
            <w:fldChar w:fldCharType="begin"/>
          </w:r>
          <w:r>
            <w:instrText xml:space="preserve"> TOC \o "1-3" \h \z \u </w:instrText>
          </w:r>
          <w:r>
            <w:rPr>
              <w:b w:val="0"/>
              <w:bCs w:val="0"/>
            </w:rPr>
            <w:fldChar w:fldCharType="separate"/>
          </w:r>
          <w:hyperlink w:anchor="_Toc201317268" w:history="1">
            <w:r w:rsidR="00A23F24" w:rsidRPr="00654709">
              <w:rPr>
                <w:rStyle w:val="Hyperlink"/>
                <w:noProof/>
              </w:rPr>
              <w:t>1. Introduction</w:t>
            </w:r>
            <w:r w:rsidR="00A23F24">
              <w:rPr>
                <w:noProof/>
                <w:webHidden/>
              </w:rPr>
              <w:tab/>
            </w:r>
            <w:r w:rsidR="00A23F24">
              <w:rPr>
                <w:noProof/>
                <w:webHidden/>
              </w:rPr>
              <w:fldChar w:fldCharType="begin"/>
            </w:r>
            <w:r w:rsidR="00A23F24">
              <w:rPr>
                <w:noProof/>
                <w:webHidden/>
              </w:rPr>
              <w:instrText xml:space="preserve"> PAGEREF _Toc201317268 \h </w:instrText>
            </w:r>
            <w:r w:rsidR="00A23F24">
              <w:rPr>
                <w:noProof/>
                <w:webHidden/>
              </w:rPr>
            </w:r>
            <w:r w:rsidR="00A23F24">
              <w:rPr>
                <w:noProof/>
                <w:webHidden/>
              </w:rPr>
              <w:fldChar w:fldCharType="separate"/>
            </w:r>
            <w:r w:rsidR="00A23F24">
              <w:rPr>
                <w:noProof/>
                <w:webHidden/>
              </w:rPr>
              <w:t>1</w:t>
            </w:r>
            <w:r w:rsidR="00A23F24">
              <w:rPr>
                <w:noProof/>
                <w:webHidden/>
              </w:rPr>
              <w:fldChar w:fldCharType="end"/>
            </w:r>
          </w:hyperlink>
        </w:p>
        <w:p w14:paraId="1EB579D6" w14:textId="6F43EDD5" w:rsidR="00A23F24" w:rsidRDefault="00A23F24">
          <w:pPr>
            <w:pStyle w:val="TOC1"/>
            <w:rPr>
              <w:rFonts w:asciiTheme="minorHAnsi" w:eastAsiaTheme="minorEastAsia" w:hAnsiTheme="minorHAnsi" w:cstheme="minorBidi"/>
              <w:b w:val="0"/>
              <w:bCs w:val="0"/>
              <w:noProof/>
            </w:rPr>
          </w:pPr>
          <w:hyperlink w:anchor="_Toc201317269" w:history="1">
            <w:r w:rsidRPr="00654709">
              <w:rPr>
                <w:rStyle w:val="Hyperlink"/>
                <w:noProof/>
              </w:rPr>
              <w:t>2. Bylaws</w:t>
            </w:r>
            <w:r>
              <w:rPr>
                <w:noProof/>
                <w:webHidden/>
              </w:rPr>
              <w:tab/>
            </w:r>
            <w:r>
              <w:rPr>
                <w:noProof/>
                <w:webHidden/>
              </w:rPr>
              <w:fldChar w:fldCharType="begin"/>
            </w:r>
            <w:r>
              <w:rPr>
                <w:noProof/>
                <w:webHidden/>
              </w:rPr>
              <w:instrText xml:space="preserve"> PAGEREF _Toc201317269 \h </w:instrText>
            </w:r>
            <w:r>
              <w:rPr>
                <w:noProof/>
                <w:webHidden/>
              </w:rPr>
            </w:r>
            <w:r>
              <w:rPr>
                <w:noProof/>
                <w:webHidden/>
              </w:rPr>
              <w:fldChar w:fldCharType="separate"/>
            </w:r>
            <w:r>
              <w:rPr>
                <w:noProof/>
                <w:webHidden/>
              </w:rPr>
              <w:t>3</w:t>
            </w:r>
            <w:r>
              <w:rPr>
                <w:noProof/>
                <w:webHidden/>
              </w:rPr>
              <w:fldChar w:fldCharType="end"/>
            </w:r>
          </w:hyperlink>
        </w:p>
        <w:p w14:paraId="330FD32C" w14:textId="45FAAC45" w:rsidR="00A23F24" w:rsidRDefault="00A23F24">
          <w:pPr>
            <w:pStyle w:val="TOC1"/>
            <w:rPr>
              <w:rFonts w:asciiTheme="minorHAnsi" w:eastAsiaTheme="minorEastAsia" w:hAnsiTheme="minorHAnsi" w:cstheme="minorBidi"/>
              <w:b w:val="0"/>
              <w:bCs w:val="0"/>
              <w:noProof/>
            </w:rPr>
          </w:pPr>
          <w:hyperlink w:anchor="_Toc201317270" w:history="1">
            <w:r w:rsidRPr="00654709">
              <w:rPr>
                <w:rStyle w:val="Hyperlink"/>
                <w:noProof/>
              </w:rPr>
              <w:t>3. Credentialing Committee Members</w:t>
            </w:r>
            <w:r>
              <w:rPr>
                <w:noProof/>
                <w:webHidden/>
              </w:rPr>
              <w:tab/>
            </w:r>
            <w:r>
              <w:rPr>
                <w:noProof/>
                <w:webHidden/>
              </w:rPr>
              <w:fldChar w:fldCharType="begin"/>
            </w:r>
            <w:r>
              <w:rPr>
                <w:noProof/>
                <w:webHidden/>
              </w:rPr>
              <w:instrText xml:space="preserve"> PAGEREF _Toc201317270 \h </w:instrText>
            </w:r>
            <w:r>
              <w:rPr>
                <w:noProof/>
                <w:webHidden/>
              </w:rPr>
            </w:r>
            <w:r>
              <w:rPr>
                <w:noProof/>
                <w:webHidden/>
              </w:rPr>
              <w:fldChar w:fldCharType="separate"/>
            </w:r>
            <w:r>
              <w:rPr>
                <w:noProof/>
                <w:webHidden/>
              </w:rPr>
              <w:t>5</w:t>
            </w:r>
            <w:r>
              <w:rPr>
                <w:noProof/>
                <w:webHidden/>
              </w:rPr>
              <w:fldChar w:fldCharType="end"/>
            </w:r>
          </w:hyperlink>
        </w:p>
        <w:p w14:paraId="0124FCF4" w14:textId="52354584" w:rsidR="00A23F24" w:rsidRDefault="00A23F24">
          <w:pPr>
            <w:pStyle w:val="TOC3"/>
            <w:rPr>
              <w:rFonts w:asciiTheme="minorHAnsi" w:eastAsiaTheme="minorEastAsia" w:hAnsiTheme="minorHAnsi" w:cstheme="minorBidi"/>
              <w:noProof/>
              <w:szCs w:val="22"/>
            </w:rPr>
          </w:pPr>
          <w:hyperlink w:anchor="_Toc201317271" w:history="1">
            <w:r w:rsidRPr="00654709">
              <w:rPr>
                <w:rStyle w:val="Hyperlink"/>
                <w:noProof/>
              </w:rPr>
              <w:t>Membership</w:t>
            </w:r>
            <w:r>
              <w:rPr>
                <w:noProof/>
                <w:webHidden/>
              </w:rPr>
              <w:tab/>
            </w:r>
            <w:r>
              <w:rPr>
                <w:noProof/>
                <w:webHidden/>
              </w:rPr>
              <w:fldChar w:fldCharType="begin"/>
            </w:r>
            <w:r>
              <w:rPr>
                <w:noProof/>
                <w:webHidden/>
              </w:rPr>
              <w:instrText xml:space="preserve"> PAGEREF _Toc201317271 \h </w:instrText>
            </w:r>
            <w:r>
              <w:rPr>
                <w:noProof/>
                <w:webHidden/>
              </w:rPr>
            </w:r>
            <w:r>
              <w:rPr>
                <w:noProof/>
                <w:webHidden/>
              </w:rPr>
              <w:fldChar w:fldCharType="separate"/>
            </w:r>
            <w:r>
              <w:rPr>
                <w:noProof/>
                <w:webHidden/>
              </w:rPr>
              <w:t>5</w:t>
            </w:r>
            <w:r>
              <w:rPr>
                <w:noProof/>
                <w:webHidden/>
              </w:rPr>
              <w:fldChar w:fldCharType="end"/>
            </w:r>
          </w:hyperlink>
        </w:p>
        <w:p w14:paraId="0308D870" w14:textId="7A15A5A9" w:rsidR="00A23F24" w:rsidRDefault="00A23F24">
          <w:pPr>
            <w:pStyle w:val="TOC2"/>
            <w:rPr>
              <w:rFonts w:asciiTheme="minorHAnsi" w:eastAsiaTheme="minorEastAsia" w:hAnsiTheme="minorHAnsi" w:cstheme="minorBidi"/>
              <w:noProof/>
              <w:szCs w:val="22"/>
            </w:rPr>
          </w:pPr>
          <w:hyperlink w:anchor="_Toc201317272" w:history="1">
            <w:r w:rsidRPr="00654709">
              <w:rPr>
                <w:rStyle w:val="Hyperlink"/>
                <w:noProof/>
              </w:rPr>
              <w:t>3.1 Peer Expert Specialists Membership</w:t>
            </w:r>
            <w:r>
              <w:rPr>
                <w:noProof/>
                <w:webHidden/>
              </w:rPr>
              <w:tab/>
            </w:r>
            <w:r>
              <w:rPr>
                <w:noProof/>
                <w:webHidden/>
              </w:rPr>
              <w:fldChar w:fldCharType="begin"/>
            </w:r>
            <w:r>
              <w:rPr>
                <w:noProof/>
                <w:webHidden/>
              </w:rPr>
              <w:instrText xml:space="preserve"> PAGEREF _Toc201317272 \h </w:instrText>
            </w:r>
            <w:r>
              <w:rPr>
                <w:noProof/>
                <w:webHidden/>
              </w:rPr>
            </w:r>
            <w:r>
              <w:rPr>
                <w:noProof/>
                <w:webHidden/>
              </w:rPr>
              <w:fldChar w:fldCharType="separate"/>
            </w:r>
            <w:r>
              <w:rPr>
                <w:noProof/>
                <w:webHidden/>
              </w:rPr>
              <w:t>6</w:t>
            </w:r>
            <w:r>
              <w:rPr>
                <w:noProof/>
                <w:webHidden/>
              </w:rPr>
              <w:fldChar w:fldCharType="end"/>
            </w:r>
          </w:hyperlink>
        </w:p>
        <w:p w14:paraId="0563F238" w14:textId="07F44205" w:rsidR="00A23F24" w:rsidRDefault="00A23F24">
          <w:pPr>
            <w:pStyle w:val="TOC3"/>
            <w:rPr>
              <w:rFonts w:asciiTheme="minorHAnsi" w:eastAsiaTheme="minorEastAsia" w:hAnsiTheme="minorHAnsi" w:cstheme="minorBidi"/>
              <w:noProof/>
              <w:szCs w:val="22"/>
            </w:rPr>
          </w:pPr>
          <w:hyperlink w:anchor="_Toc201317273" w:history="1">
            <w:r w:rsidRPr="00654709">
              <w:rPr>
                <w:rStyle w:val="Hyperlink"/>
                <w:noProof/>
              </w:rPr>
              <w:t>Eligibility Criteria</w:t>
            </w:r>
            <w:r>
              <w:rPr>
                <w:noProof/>
                <w:webHidden/>
              </w:rPr>
              <w:tab/>
            </w:r>
            <w:r>
              <w:rPr>
                <w:noProof/>
                <w:webHidden/>
              </w:rPr>
              <w:fldChar w:fldCharType="begin"/>
            </w:r>
            <w:r>
              <w:rPr>
                <w:noProof/>
                <w:webHidden/>
              </w:rPr>
              <w:instrText xml:space="preserve"> PAGEREF _Toc201317273 \h </w:instrText>
            </w:r>
            <w:r>
              <w:rPr>
                <w:noProof/>
                <w:webHidden/>
              </w:rPr>
            </w:r>
            <w:r>
              <w:rPr>
                <w:noProof/>
                <w:webHidden/>
              </w:rPr>
              <w:fldChar w:fldCharType="separate"/>
            </w:r>
            <w:r>
              <w:rPr>
                <w:noProof/>
                <w:webHidden/>
              </w:rPr>
              <w:t>6</w:t>
            </w:r>
            <w:r>
              <w:rPr>
                <w:noProof/>
                <w:webHidden/>
              </w:rPr>
              <w:fldChar w:fldCharType="end"/>
            </w:r>
          </w:hyperlink>
        </w:p>
        <w:p w14:paraId="66500FCA" w14:textId="73D0BA29" w:rsidR="00A23F24" w:rsidRDefault="00A23F24">
          <w:pPr>
            <w:pStyle w:val="TOC2"/>
            <w:rPr>
              <w:rFonts w:asciiTheme="minorHAnsi" w:eastAsiaTheme="minorEastAsia" w:hAnsiTheme="minorHAnsi" w:cstheme="minorBidi"/>
              <w:noProof/>
              <w:szCs w:val="22"/>
            </w:rPr>
          </w:pPr>
          <w:hyperlink w:anchor="_Toc201317274" w:history="1">
            <w:r w:rsidRPr="00654709">
              <w:rPr>
                <w:rStyle w:val="Hyperlink"/>
                <w:noProof/>
              </w:rPr>
              <w:t>3.2 Roles and Responsibilities</w:t>
            </w:r>
            <w:r>
              <w:rPr>
                <w:noProof/>
                <w:webHidden/>
              </w:rPr>
              <w:tab/>
            </w:r>
            <w:r>
              <w:rPr>
                <w:noProof/>
                <w:webHidden/>
              </w:rPr>
              <w:fldChar w:fldCharType="begin"/>
            </w:r>
            <w:r>
              <w:rPr>
                <w:noProof/>
                <w:webHidden/>
              </w:rPr>
              <w:instrText xml:space="preserve"> PAGEREF _Toc201317274 \h </w:instrText>
            </w:r>
            <w:r>
              <w:rPr>
                <w:noProof/>
                <w:webHidden/>
              </w:rPr>
            </w:r>
            <w:r>
              <w:rPr>
                <w:noProof/>
                <w:webHidden/>
              </w:rPr>
              <w:fldChar w:fldCharType="separate"/>
            </w:r>
            <w:r>
              <w:rPr>
                <w:noProof/>
                <w:webHidden/>
              </w:rPr>
              <w:t>7</w:t>
            </w:r>
            <w:r>
              <w:rPr>
                <w:noProof/>
                <w:webHidden/>
              </w:rPr>
              <w:fldChar w:fldCharType="end"/>
            </w:r>
          </w:hyperlink>
        </w:p>
        <w:p w14:paraId="287AA7DA" w14:textId="70758625" w:rsidR="00A23F24" w:rsidRDefault="00A23F24">
          <w:pPr>
            <w:pStyle w:val="TOC2"/>
            <w:rPr>
              <w:rFonts w:asciiTheme="minorHAnsi" w:eastAsiaTheme="minorEastAsia" w:hAnsiTheme="minorHAnsi" w:cstheme="minorBidi"/>
              <w:noProof/>
              <w:szCs w:val="22"/>
            </w:rPr>
          </w:pPr>
          <w:hyperlink w:anchor="_Toc201317275" w:history="1">
            <w:r w:rsidRPr="00654709">
              <w:rPr>
                <w:rStyle w:val="Hyperlink"/>
                <w:noProof/>
              </w:rPr>
              <w:t>3.3 Confidentiality, Conflict of Interest, and Non-Discrimination</w:t>
            </w:r>
            <w:r>
              <w:rPr>
                <w:noProof/>
                <w:webHidden/>
              </w:rPr>
              <w:tab/>
            </w:r>
            <w:r>
              <w:rPr>
                <w:noProof/>
                <w:webHidden/>
              </w:rPr>
              <w:fldChar w:fldCharType="begin"/>
            </w:r>
            <w:r>
              <w:rPr>
                <w:noProof/>
                <w:webHidden/>
              </w:rPr>
              <w:instrText xml:space="preserve"> PAGEREF _Toc201317275 \h </w:instrText>
            </w:r>
            <w:r>
              <w:rPr>
                <w:noProof/>
                <w:webHidden/>
              </w:rPr>
            </w:r>
            <w:r>
              <w:rPr>
                <w:noProof/>
                <w:webHidden/>
              </w:rPr>
              <w:fldChar w:fldCharType="separate"/>
            </w:r>
            <w:r>
              <w:rPr>
                <w:noProof/>
                <w:webHidden/>
              </w:rPr>
              <w:t>8</w:t>
            </w:r>
            <w:r>
              <w:rPr>
                <w:noProof/>
                <w:webHidden/>
              </w:rPr>
              <w:fldChar w:fldCharType="end"/>
            </w:r>
          </w:hyperlink>
        </w:p>
        <w:p w14:paraId="04860D0C" w14:textId="0607A2B3" w:rsidR="00A23F24" w:rsidRDefault="00A23F24">
          <w:pPr>
            <w:pStyle w:val="TOC1"/>
            <w:rPr>
              <w:rFonts w:asciiTheme="minorHAnsi" w:eastAsiaTheme="minorEastAsia" w:hAnsiTheme="minorHAnsi" w:cstheme="minorBidi"/>
              <w:b w:val="0"/>
              <w:bCs w:val="0"/>
              <w:noProof/>
            </w:rPr>
          </w:pPr>
          <w:hyperlink w:anchor="_Toc201317276" w:history="1">
            <w:r w:rsidRPr="00654709">
              <w:rPr>
                <w:rStyle w:val="Hyperlink"/>
                <w:noProof/>
              </w:rPr>
              <w:t>4. Credentialing Committee Meetings</w:t>
            </w:r>
            <w:r>
              <w:rPr>
                <w:noProof/>
                <w:webHidden/>
              </w:rPr>
              <w:tab/>
            </w:r>
            <w:r>
              <w:rPr>
                <w:noProof/>
                <w:webHidden/>
              </w:rPr>
              <w:fldChar w:fldCharType="begin"/>
            </w:r>
            <w:r>
              <w:rPr>
                <w:noProof/>
                <w:webHidden/>
              </w:rPr>
              <w:instrText xml:space="preserve"> PAGEREF _Toc201317276 \h </w:instrText>
            </w:r>
            <w:r>
              <w:rPr>
                <w:noProof/>
                <w:webHidden/>
              </w:rPr>
            </w:r>
            <w:r>
              <w:rPr>
                <w:noProof/>
                <w:webHidden/>
              </w:rPr>
              <w:fldChar w:fldCharType="separate"/>
            </w:r>
            <w:r>
              <w:rPr>
                <w:noProof/>
                <w:webHidden/>
              </w:rPr>
              <w:t>9</w:t>
            </w:r>
            <w:r>
              <w:rPr>
                <w:noProof/>
                <w:webHidden/>
              </w:rPr>
              <w:fldChar w:fldCharType="end"/>
            </w:r>
          </w:hyperlink>
        </w:p>
        <w:p w14:paraId="25AF3757" w14:textId="5BF5EE90" w:rsidR="00A23F24" w:rsidRDefault="00A23F24">
          <w:pPr>
            <w:pStyle w:val="TOC2"/>
            <w:rPr>
              <w:rFonts w:asciiTheme="minorHAnsi" w:eastAsiaTheme="minorEastAsia" w:hAnsiTheme="minorHAnsi" w:cstheme="minorBidi"/>
              <w:noProof/>
              <w:szCs w:val="22"/>
            </w:rPr>
          </w:pPr>
          <w:hyperlink w:anchor="_Toc201317277" w:history="1">
            <w:r w:rsidRPr="00654709">
              <w:rPr>
                <w:rStyle w:val="Hyperlink"/>
                <w:noProof/>
              </w:rPr>
              <w:t>4.1 Provider Profile Packages</w:t>
            </w:r>
            <w:r>
              <w:rPr>
                <w:noProof/>
                <w:webHidden/>
              </w:rPr>
              <w:tab/>
            </w:r>
            <w:r>
              <w:rPr>
                <w:noProof/>
                <w:webHidden/>
              </w:rPr>
              <w:fldChar w:fldCharType="begin"/>
            </w:r>
            <w:r>
              <w:rPr>
                <w:noProof/>
                <w:webHidden/>
              </w:rPr>
              <w:instrText xml:space="preserve"> PAGEREF _Toc201317277 \h </w:instrText>
            </w:r>
            <w:r>
              <w:rPr>
                <w:noProof/>
                <w:webHidden/>
              </w:rPr>
            </w:r>
            <w:r>
              <w:rPr>
                <w:noProof/>
                <w:webHidden/>
              </w:rPr>
              <w:fldChar w:fldCharType="separate"/>
            </w:r>
            <w:r>
              <w:rPr>
                <w:noProof/>
                <w:webHidden/>
              </w:rPr>
              <w:t>10</w:t>
            </w:r>
            <w:r>
              <w:rPr>
                <w:noProof/>
                <w:webHidden/>
              </w:rPr>
              <w:fldChar w:fldCharType="end"/>
            </w:r>
          </w:hyperlink>
        </w:p>
        <w:p w14:paraId="4DEABE00" w14:textId="3091DBA3" w:rsidR="00A23F24" w:rsidRDefault="00A23F24">
          <w:pPr>
            <w:pStyle w:val="TOC1"/>
            <w:rPr>
              <w:rFonts w:asciiTheme="minorHAnsi" w:eastAsiaTheme="minorEastAsia" w:hAnsiTheme="minorHAnsi" w:cstheme="minorBidi"/>
              <w:b w:val="0"/>
              <w:bCs w:val="0"/>
              <w:noProof/>
            </w:rPr>
          </w:pPr>
          <w:hyperlink w:anchor="_Toc201317278" w:history="1">
            <w:r w:rsidRPr="00654709">
              <w:rPr>
                <w:rStyle w:val="Hyperlink"/>
                <w:noProof/>
              </w:rPr>
              <w:t>Appendix A. Risk Level Criteria</w:t>
            </w:r>
            <w:r>
              <w:rPr>
                <w:noProof/>
                <w:webHidden/>
              </w:rPr>
              <w:tab/>
            </w:r>
            <w:r>
              <w:rPr>
                <w:noProof/>
                <w:webHidden/>
              </w:rPr>
              <w:fldChar w:fldCharType="begin"/>
            </w:r>
            <w:r>
              <w:rPr>
                <w:noProof/>
                <w:webHidden/>
              </w:rPr>
              <w:instrText xml:space="preserve"> PAGEREF _Toc201317278 \h </w:instrText>
            </w:r>
            <w:r>
              <w:rPr>
                <w:noProof/>
                <w:webHidden/>
              </w:rPr>
            </w:r>
            <w:r>
              <w:rPr>
                <w:noProof/>
                <w:webHidden/>
              </w:rPr>
              <w:fldChar w:fldCharType="separate"/>
            </w:r>
            <w:r>
              <w:rPr>
                <w:noProof/>
                <w:webHidden/>
              </w:rPr>
              <w:t>11</w:t>
            </w:r>
            <w:r>
              <w:rPr>
                <w:noProof/>
                <w:webHidden/>
              </w:rPr>
              <w:fldChar w:fldCharType="end"/>
            </w:r>
          </w:hyperlink>
        </w:p>
        <w:p w14:paraId="4187E516" w14:textId="53AF270B" w:rsidR="00A23F24" w:rsidRDefault="00A23F24">
          <w:pPr>
            <w:pStyle w:val="TOC2"/>
            <w:rPr>
              <w:rFonts w:asciiTheme="minorHAnsi" w:eastAsiaTheme="minorEastAsia" w:hAnsiTheme="minorHAnsi" w:cstheme="minorBidi"/>
              <w:noProof/>
              <w:szCs w:val="22"/>
            </w:rPr>
          </w:pPr>
          <w:hyperlink w:anchor="_Toc201317279" w:history="1">
            <w:r w:rsidRPr="00654709">
              <w:rPr>
                <w:rStyle w:val="Hyperlink"/>
                <w:noProof/>
              </w:rPr>
              <w:t>CLEAN FILES</w:t>
            </w:r>
            <w:r>
              <w:rPr>
                <w:noProof/>
                <w:webHidden/>
              </w:rPr>
              <w:tab/>
            </w:r>
            <w:r>
              <w:rPr>
                <w:noProof/>
                <w:webHidden/>
              </w:rPr>
              <w:fldChar w:fldCharType="begin"/>
            </w:r>
            <w:r>
              <w:rPr>
                <w:noProof/>
                <w:webHidden/>
              </w:rPr>
              <w:instrText xml:space="preserve"> PAGEREF _Toc201317279 \h </w:instrText>
            </w:r>
            <w:r>
              <w:rPr>
                <w:noProof/>
                <w:webHidden/>
              </w:rPr>
            </w:r>
            <w:r>
              <w:rPr>
                <w:noProof/>
                <w:webHidden/>
              </w:rPr>
              <w:fldChar w:fldCharType="separate"/>
            </w:r>
            <w:r>
              <w:rPr>
                <w:noProof/>
                <w:webHidden/>
              </w:rPr>
              <w:t>11</w:t>
            </w:r>
            <w:r>
              <w:rPr>
                <w:noProof/>
                <w:webHidden/>
              </w:rPr>
              <w:fldChar w:fldCharType="end"/>
            </w:r>
          </w:hyperlink>
        </w:p>
        <w:p w14:paraId="156C43BA" w14:textId="61677587" w:rsidR="00A23F24" w:rsidRDefault="00A23F24">
          <w:pPr>
            <w:pStyle w:val="TOC2"/>
            <w:rPr>
              <w:rFonts w:asciiTheme="minorHAnsi" w:eastAsiaTheme="minorEastAsia" w:hAnsiTheme="minorHAnsi" w:cstheme="minorBidi"/>
              <w:noProof/>
              <w:szCs w:val="22"/>
            </w:rPr>
          </w:pPr>
          <w:hyperlink w:anchor="_Toc201317280" w:history="1">
            <w:r w:rsidRPr="00654709">
              <w:rPr>
                <w:rStyle w:val="Hyperlink"/>
                <w:noProof/>
              </w:rPr>
              <w:t>Low Risk</w:t>
            </w:r>
            <w:r>
              <w:rPr>
                <w:noProof/>
                <w:webHidden/>
              </w:rPr>
              <w:tab/>
            </w:r>
            <w:r>
              <w:rPr>
                <w:noProof/>
                <w:webHidden/>
              </w:rPr>
              <w:fldChar w:fldCharType="begin"/>
            </w:r>
            <w:r>
              <w:rPr>
                <w:noProof/>
                <w:webHidden/>
              </w:rPr>
              <w:instrText xml:space="preserve"> PAGEREF _Toc201317280 \h </w:instrText>
            </w:r>
            <w:r>
              <w:rPr>
                <w:noProof/>
                <w:webHidden/>
              </w:rPr>
            </w:r>
            <w:r>
              <w:rPr>
                <w:noProof/>
                <w:webHidden/>
              </w:rPr>
              <w:fldChar w:fldCharType="separate"/>
            </w:r>
            <w:r>
              <w:rPr>
                <w:noProof/>
                <w:webHidden/>
              </w:rPr>
              <w:t>11</w:t>
            </w:r>
            <w:r>
              <w:rPr>
                <w:noProof/>
                <w:webHidden/>
              </w:rPr>
              <w:fldChar w:fldCharType="end"/>
            </w:r>
          </w:hyperlink>
        </w:p>
        <w:p w14:paraId="756EFC07" w14:textId="4059CB4F" w:rsidR="00A23F24" w:rsidRDefault="00A23F24">
          <w:pPr>
            <w:pStyle w:val="TOC2"/>
            <w:rPr>
              <w:rFonts w:asciiTheme="minorHAnsi" w:eastAsiaTheme="minorEastAsia" w:hAnsiTheme="minorHAnsi" w:cstheme="minorBidi"/>
              <w:noProof/>
              <w:szCs w:val="22"/>
            </w:rPr>
          </w:pPr>
          <w:hyperlink w:anchor="_Toc201317281" w:history="1">
            <w:r w:rsidRPr="00654709">
              <w:rPr>
                <w:rStyle w:val="Hyperlink"/>
                <w:noProof/>
              </w:rPr>
              <w:t>Medium Risk</w:t>
            </w:r>
            <w:r>
              <w:rPr>
                <w:noProof/>
                <w:webHidden/>
              </w:rPr>
              <w:tab/>
            </w:r>
            <w:r>
              <w:rPr>
                <w:noProof/>
                <w:webHidden/>
              </w:rPr>
              <w:fldChar w:fldCharType="begin"/>
            </w:r>
            <w:r>
              <w:rPr>
                <w:noProof/>
                <w:webHidden/>
              </w:rPr>
              <w:instrText xml:space="preserve"> PAGEREF _Toc201317281 \h </w:instrText>
            </w:r>
            <w:r>
              <w:rPr>
                <w:noProof/>
                <w:webHidden/>
              </w:rPr>
            </w:r>
            <w:r>
              <w:rPr>
                <w:noProof/>
                <w:webHidden/>
              </w:rPr>
              <w:fldChar w:fldCharType="separate"/>
            </w:r>
            <w:r>
              <w:rPr>
                <w:noProof/>
                <w:webHidden/>
              </w:rPr>
              <w:t>11</w:t>
            </w:r>
            <w:r>
              <w:rPr>
                <w:noProof/>
                <w:webHidden/>
              </w:rPr>
              <w:fldChar w:fldCharType="end"/>
            </w:r>
          </w:hyperlink>
        </w:p>
        <w:p w14:paraId="3DC780FE" w14:textId="42123163" w:rsidR="00A23F24" w:rsidRDefault="00A23F24">
          <w:pPr>
            <w:pStyle w:val="TOC2"/>
            <w:rPr>
              <w:rFonts w:asciiTheme="minorHAnsi" w:eastAsiaTheme="minorEastAsia" w:hAnsiTheme="minorHAnsi" w:cstheme="minorBidi"/>
              <w:noProof/>
              <w:szCs w:val="22"/>
            </w:rPr>
          </w:pPr>
          <w:hyperlink w:anchor="_Toc201317282" w:history="1">
            <w:r w:rsidRPr="00654709">
              <w:rPr>
                <w:rStyle w:val="Hyperlink"/>
                <w:noProof/>
              </w:rPr>
              <w:t>High Risk</w:t>
            </w:r>
            <w:r>
              <w:rPr>
                <w:noProof/>
                <w:webHidden/>
              </w:rPr>
              <w:tab/>
            </w:r>
            <w:r>
              <w:rPr>
                <w:noProof/>
                <w:webHidden/>
              </w:rPr>
              <w:fldChar w:fldCharType="begin"/>
            </w:r>
            <w:r>
              <w:rPr>
                <w:noProof/>
                <w:webHidden/>
              </w:rPr>
              <w:instrText xml:space="preserve"> PAGEREF _Toc201317282 \h </w:instrText>
            </w:r>
            <w:r>
              <w:rPr>
                <w:noProof/>
                <w:webHidden/>
              </w:rPr>
            </w:r>
            <w:r>
              <w:rPr>
                <w:noProof/>
                <w:webHidden/>
              </w:rPr>
              <w:fldChar w:fldCharType="separate"/>
            </w:r>
            <w:r>
              <w:rPr>
                <w:noProof/>
                <w:webHidden/>
              </w:rPr>
              <w:t>12</w:t>
            </w:r>
            <w:r>
              <w:rPr>
                <w:noProof/>
                <w:webHidden/>
              </w:rPr>
              <w:fldChar w:fldCharType="end"/>
            </w:r>
          </w:hyperlink>
        </w:p>
        <w:p w14:paraId="29AC7235" w14:textId="0078BCEF" w:rsidR="00A23F24" w:rsidRDefault="00A23F24">
          <w:pPr>
            <w:pStyle w:val="TOC1"/>
            <w:rPr>
              <w:rFonts w:asciiTheme="minorHAnsi" w:eastAsiaTheme="minorEastAsia" w:hAnsiTheme="minorHAnsi" w:cstheme="minorBidi"/>
              <w:b w:val="0"/>
              <w:bCs w:val="0"/>
              <w:noProof/>
            </w:rPr>
          </w:pPr>
          <w:hyperlink w:anchor="_Toc201317283" w:history="1">
            <w:r w:rsidRPr="00654709">
              <w:rPr>
                <w:rStyle w:val="Hyperlink"/>
                <w:noProof/>
              </w:rPr>
              <w:t>Appendix B – Credentialing Committee Meeting Agenda Template</w:t>
            </w:r>
            <w:r>
              <w:rPr>
                <w:noProof/>
                <w:webHidden/>
              </w:rPr>
              <w:tab/>
            </w:r>
            <w:r>
              <w:rPr>
                <w:noProof/>
                <w:webHidden/>
              </w:rPr>
              <w:fldChar w:fldCharType="begin"/>
            </w:r>
            <w:r>
              <w:rPr>
                <w:noProof/>
                <w:webHidden/>
              </w:rPr>
              <w:instrText xml:space="preserve"> PAGEREF _Toc201317283 \h </w:instrText>
            </w:r>
            <w:r>
              <w:rPr>
                <w:noProof/>
                <w:webHidden/>
              </w:rPr>
            </w:r>
            <w:r>
              <w:rPr>
                <w:noProof/>
                <w:webHidden/>
              </w:rPr>
              <w:fldChar w:fldCharType="separate"/>
            </w:r>
            <w:r>
              <w:rPr>
                <w:noProof/>
                <w:webHidden/>
              </w:rPr>
              <w:t>15</w:t>
            </w:r>
            <w:r>
              <w:rPr>
                <w:noProof/>
                <w:webHidden/>
              </w:rPr>
              <w:fldChar w:fldCharType="end"/>
            </w:r>
          </w:hyperlink>
        </w:p>
        <w:p w14:paraId="57A61E3D" w14:textId="77B743BD" w:rsidR="00A23F24" w:rsidRDefault="00A23F24">
          <w:pPr>
            <w:pStyle w:val="TOC1"/>
            <w:rPr>
              <w:rFonts w:asciiTheme="minorHAnsi" w:eastAsiaTheme="minorEastAsia" w:hAnsiTheme="minorHAnsi" w:cstheme="minorBidi"/>
              <w:b w:val="0"/>
              <w:bCs w:val="0"/>
              <w:noProof/>
            </w:rPr>
          </w:pPr>
          <w:hyperlink w:anchor="_Toc201317284" w:history="1">
            <w:r w:rsidRPr="00654709">
              <w:rPr>
                <w:rStyle w:val="Hyperlink"/>
                <w:noProof/>
              </w:rPr>
              <w:t>Appendix C – Credentialing Committee Meeting Minutes Template</w:t>
            </w:r>
            <w:r>
              <w:rPr>
                <w:noProof/>
                <w:webHidden/>
              </w:rPr>
              <w:tab/>
            </w:r>
            <w:r>
              <w:rPr>
                <w:noProof/>
                <w:webHidden/>
              </w:rPr>
              <w:fldChar w:fldCharType="begin"/>
            </w:r>
            <w:r>
              <w:rPr>
                <w:noProof/>
                <w:webHidden/>
              </w:rPr>
              <w:instrText xml:space="preserve"> PAGEREF _Toc201317284 \h </w:instrText>
            </w:r>
            <w:r>
              <w:rPr>
                <w:noProof/>
                <w:webHidden/>
              </w:rPr>
            </w:r>
            <w:r>
              <w:rPr>
                <w:noProof/>
                <w:webHidden/>
              </w:rPr>
              <w:fldChar w:fldCharType="separate"/>
            </w:r>
            <w:r>
              <w:rPr>
                <w:noProof/>
                <w:webHidden/>
              </w:rPr>
              <w:t>17</w:t>
            </w:r>
            <w:r>
              <w:rPr>
                <w:noProof/>
                <w:webHidden/>
              </w:rPr>
              <w:fldChar w:fldCharType="end"/>
            </w:r>
          </w:hyperlink>
        </w:p>
        <w:p w14:paraId="14034010" w14:textId="4E698530" w:rsidR="00502F9D" w:rsidRDefault="00502F9D" w:rsidP="00502F9D">
          <w:r>
            <w:rPr>
              <w:b/>
              <w:bCs/>
              <w:noProof/>
            </w:rPr>
            <w:fldChar w:fldCharType="end"/>
          </w:r>
        </w:p>
      </w:sdtContent>
    </w:sdt>
    <w:p w14:paraId="01733DBE" w14:textId="77777777" w:rsidR="002B4B5B" w:rsidRDefault="002B4B5B" w:rsidP="002B4B5B">
      <w:pPr>
        <w:pStyle w:val="Para"/>
      </w:pPr>
    </w:p>
    <w:p w14:paraId="739BA458" w14:textId="77777777" w:rsidR="00502F9D" w:rsidRDefault="00502F9D" w:rsidP="00502F9D"/>
    <w:p w14:paraId="0CA6A012" w14:textId="77777777" w:rsidR="00502F9D" w:rsidRDefault="00502F9D" w:rsidP="00502F9D">
      <w:pPr>
        <w:sectPr w:rsidR="00502F9D" w:rsidSect="00AB7239">
          <w:headerReference w:type="even" r:id="rId17"/>
          <w:headerReference w:type="default" r:id="rId18"/>
          <w:headerReference w:type="first" r:id="rId19"/>
          <w:pgSz w:w="12240" w:h="15840"/>
          <w:pgMar w:top="1440" w:right="1440" w:bottom="1440" w:left="1440" w:header="720" w:footer="720" w:gutter="0"/>
          <w:pgNumType w:fmt="lowerRoman" w:start="2"/>
          <w:cols w:space="720"/>
          <w:docGrid w:linePitch="360"/>
        </w:sectPr>
      </w:pPr>
    </w:p>
    <w:p w14:paraId="6F57990B" w14:textId="54925C8D" w:rsidR="00502F9D" w:rsidRDefault="00502F9D" w:rsidP="00727857">
      <w:pPr>
        <w:pStyle w:val="Heading1"/>
      </w:pPr>
      <w:bookmarkStart w:id="0" w:name="_Toc201317268"/>
      <w:r>
        <w:lastRenderedPageBreak/>
        <w:t>1</w:t>
      </w:r>
      <w:r w:rsidR="00892C53">
        <w:t>.</w:t>
      </w:r>
      <w:r>
        <w:t xml:space="preserve"> </w:t>
      </w:r>
      <w:r w:rsidR="00CF2163">
        <w:t>Introduction</w:t>
      </w:r>
      <w:bookmarkEnd w:id="0"/>
      <w:r w:rsidR="00CF2163">
        <w:t xml:space="preserve"> </w:t>
      </w:r>
    </w:p>
    <w:p w14:paraId="4B22D49C" w14:textId="51AC57D9" w:rsidR="00342039" w:rsidRDefault="00BD4109" w:rsidP="00F6633D">
      <w:pPr>
        <w:pStyle w:val="Para"/>
      </w:pPr>
      <w:r w:rsidRPr="66DE4175">
        <w:t>CSRA</w:t>
      </w:r>
      <w:r w:rsidR="006808F1" w:rsidRPr="66DE4175">
        <w:t xml:space="preserve"> State and Local Solutions LLC, a General Dynamics Information Technology (GDIT) Company (hereinafter referred to as</w:t>
      </w:r>
      <w:r w:rsidR="00B16E44" w:rsidRPr="66DE4175">
        <w:t xml:space="preserve"> </w:t>
      </w:r>
      <w:r w:rsidR="00723047" w:rsidRPr="66DE4175">
        <w:t>CSRA</w:t>
      </w:r>
      <w:r w:rsidR="006808F1" w:rsidRPr="66DE4175">
        <w:t>)</w:t>
      </w:r>
      <w:r w:rsidR="00342039" w:rsidRPr="66DE4175">
        <w:t xml:space="preserve"> performs all required </w:t>
      </w:r>
      <w:r w:rsidR="007400CB" w:rsidRPr="66DE4175">
        <w:t xml:space="preserve">enrollment, </w:t>
      </w:r>
      <w:r w:rsidR="00342039" w:rsidRPr="66DE4175">
        <w:t>credentialing</w:t>
      </w:r>
      <w:r w:rsidR="00AC3469" w:rsidRPr="66DE4175">
        <w:t>, recredentialing, and ongoing monitoring</w:t>
      </w:r>
      <w:r w:rsidR="00342039" w:rsidRPr="66DE4175">
        <w:t xml:space="preserve"> activities (license verification, Medicaid/Medicare sanction/exclusion verifications, </w:t>
      </w:r>
      <w:r w:rsidR="00E510E9" w:rsidRPr="66DE4175">
        <w:t>etc.</w:t>
      </w:r>
      <w:r w:rsidR="00342039" w:rsidRPr="66DE4175">
        <w:t>) for N</w:t>
      </w:r>
      <w:r w:rsidR="00AC3469" w:rsidRPr="66DE4175">
        <w:t xml:space="preserve">orth Carolina Department of Health and Human Services (NC DHHS) </w:t>
      </w:r>
      <w:r w:rsidR="00342039" w:rsidRPr="66DE4175">
        <w:t>providers</w:t>
      </w:r>
      <w:r w:rsidR="003C55D4" w:rsidRPr="66DE4175">
        <w:t xml:space="preserve"> which includes</w:t>
      </w:r>
      <w:r w:rsidR="00342039" w:rsidRPr="66DE4175">
        <w:t xml:space="preserve"> all providers contract</w:t>
      </w:r>
      <w:r w:rsidR="00AC3469" w:rsidRPr="66DE4175">
        <w:t>ing</w:t>
      </w:r>
      <w:r w:rsidR="00342039" w:rsidRPr="66DE4175">
        <w:t xml:space="preserve"> with </w:t>
      </w:r>
      <w:r w:rsidR="7742057A" w:rsidRPr="66DE4175">
        <w:t>Division of Health Benefits</w:t>
      </w:r>
      <w:r w:rsidR="5AC932D2" w:rsidRPr="29F448B2">
        <w:t xml:space="preserve"> (DHB)</w:t>
      </w:r>
      <w:r w:rsidR="00CE4AC9" w:rsidRPr="29F448B2">
        <w:t>,</w:t>
      </w:r>
      <w:r w:rsidR="00342039" w:rsidRPr="66DE4175">
        <w:t xml:space="preserve"> Division of Mental Health</w:t>
      </w:r>
      <w:r w:rsidR="007400CB" w:rsidRPr="66DE4175">
        <w:t xml:space="preserve"> (DMH)</w:t>
      </w:r>
      <w:r w:rsidR="00342039" w:rsidRPr="66DE4175">
        <w:t>, Developmental Disabilities and Substance Use Services (DMH/DD/SUS), Division of Public Health (DPH), Office of Rural Health (ORH) and all NC Medicaid Managed Care health plans.</w:t>
      </w:r>
    </w:p>
    <w:p w14:paraId="30F204A8" w14:textId="30F9CC17" w:rsidR="00025585" w:rsidRDefault="00342039" w:rsidP="00F6633D">
      <w:pPr>
        <w:pStyle w:val="Para"/>
        <w:spacing w:after="60"/>
      </w:pPr>
      <w:r>
        <w:t xml:space="preserve">Following </w:t>
      </w:r>
      <w:r w:rsidR="006808F1">
        <w:t>State-</w:t>
      </w:r>
      <w:r>
        <w:t>approved desk procedures, CSRA Provider Enrollment Specialists complete the required verifications</w:t>
      </w:r>
      <w:r w:rsidR="00AC3469">
        <w:t xml:space="preserve"> for </w:t>
      </w:r>
      <w:r w:rsidR="000E1F7C">
        <w:t xml:space="preserve">enrollment, </w:t>
      </w:r>
      <w:r w:rsidR="00AC3469">
        <w:t>credentialing</w:t>
      </w:r>
      <w:r w:rsidR="000E1F7C">
        <w:t>,</w:t>
      </w:r>
      <w:r w:rsidR="00AC3469">
        <w:t xml:space="preserve"> and recredentialing applications:</w:t>
      </w:r>
    </w:p>
    <w:p w14:paraId="7FDC837A" w14:textId="419A26F0" w:rsidR="00025585" w:rsidRDefault="00025585" w:rsidP="00F6633D">
      <w:pPr>
        <w:pStyle w:val="bullet"/>
      </w:pPr>
      <w:r w:rsidRPr="00025585">
        <w:t>I</w:t>
      </w:r>
      <w:r w:rsidR="000871F9" w:rsidRPr="00025585">
        <w:t>dentif</w:t>
      </w:r>
      <w:r w:rsidR="00AC3469">
        <w:t>ies</w:t>
      </w:r>
      <w:r w:rsidR="000871F9" w:rsidRPr="00025585">
        <w:t xml:space="preserve"> </w:t>
      </w:r>
      <w:r w:rsidR="00AC3469">
        <w:t>applications</w:t>
      </w:r>
      <w:r w:rsidR="000871F9" w:rsidRPr="00025585">
        <w:t xml:space="preserve"> as clean (no</w:t>
      </w:r>
      <w:r w:rsidR="00AC3469">
        <w:t xml:space="preserve"> negative</w:t>
      </w:r>
      <w:r w:rsidR="000871F9" w:rsidRPr="00025585">
        <w:t xml:space="preserve"> findings)</w:t>
      </w:r>
      <w:r w:rsidR="00963147">
        <w:t>.</w:t>
      </w:r>
    </w:p>
    <w:p w14:paraId="23F44691" w14:textId="1CE52325" w:rsidR="00025585" w:rsidRDefault="00025585" w:rsidP="00F6633D">
      <w:pPr>
        <w:pStyle w:val="bullet"/>
      </w:pPr>
      <w:r>
        <w:t>Ensure</w:t>
      </w:r>
      <w:r w:rsidR="00AC3469">
        <w:t>s</w:t>
      </w:r>
      <w:r>
        <w:t xml:space="preserve"> all negative findings </w:t>
      </w:r>
      <w:r w:rsidR="006808F1">
        <w:t xml:space="preserve">are </w:t>
      </w:r>
      <w:r>
        <w:t>disclosed with complete required documentation</w:t>
      </w:r>
      <w:r w:rsidR="00AC3469">
        <w:t xml:space="preserve"> (copy of legal documents showing final disposition and a signed/dated explanation of the finding</w:t>
      </w:r>
      <w:r w:rsidR="00A12940">
        <w:t>)</w:t>
      </w:r>
      <w:r w:rsidR="00AC3469">
        <w:t>.</w:t>
      </w:r>
    </w:p>
    <w:p w14:paraId="61266488" w14:textId="7D1F9C76" w:rsidR="00025585" w:rsidRDefault="00AC3469" w:rsidP="00F6633D">
      <w:pPr>
        <w:pStyle w:val="bullet"/>
      </w:pPr>
      <w:r>
        <w:t>Denies</w:t>
      </w:r>
      <w:r w:rsidR="00025585">
        <w:t xml:space="preserve"> application</w:t>
      </w:r>
      <w:r>
        <w:t>s</w:t>
      </w:r>
      <w:r w:rsidR="00025585">
        <w:t xml:space="preserve"> if a negative finding was not disclosed</w:t>
      </w:r>
      <w:r>
        <w:t xml:space="preserve"> by the provider</w:t>
      </w:r>
      <w:r w:rsidR="00963147">
        <w:t>.</w:t>
      </w:r>
    </w:p>
    <w:p w14:paraId="0E1FBCAC" w14:textId="3D1B8A8A" w:rsidR="00025585" w:rsidRDefault="00AC3469" w:rsidP="00F6633D">
      <w:pPr>
        <w:pStyle w:val="bullet"/>
      </w:pPr>
      <w:r>
        <w:t xml:space="preserve">Denies </w:t>
      </w:r>
      <w:r w:rsidR="00025585">
        <w:t>application</w:t>
      </w:r>
      <w:r>
        <w:t>s</w:t>
      </w:r>
      <w:r w:rsidR="00025585">
        <w:t xml:space="preserve"> if the provider’s required licensure is not currently active (revoked or suspended)</w:t>
      </w:r>
      <w:r w:rsidR="00963147">
        <w:t>.</w:t>
      </w:r>
    </w:p>
    <w:p w14:paraId="7A15B311" w14:textId="0D3722E7" w:rsidR="00025585" w:rsidRDefault="00AC3469" w:rsidP="00F6633D">
      <w:pPr>
        <w:pStyle w:val="bullet"/>
      </w:pPr>
      <w:r>
        <w:t xml:space="preserve">Denies </w:t>
      </w:r>
      <w:r w:rsidR="00025585">
        <w:t>application</w:t>
      </w:r>
      <w:r>
        <w:t>s</w:t>
      </w:r>
      <w:r w:rsidR="00025585">
        <w:t xml:space="preserve"> if the provider or one of its managing employees or owners </w:t>
      </w:r>
      <w:r w:rsidR="0051509A">
        <w:t>is</w:t>
      </w:r>
      <w:r w:rsidR="00025585">
        <w:t xml:space="preserve"> currently excluded from Medicare or </w:t>
      </w:r>
      <w:r>
        <w:t xml:space="preserve">any </w:t>
      </w:r>
      <w:r w:rsidR="00025585">
        <w:t>State Medicaid program.</w:t>
      </w:r>
    </w:p>
    <w:p w14:paraId="1742B729" w14:textId="5A8CDA90" w:rsidR="00A05F2D" w:rsidRDefault="00A05F2D" w:rsidP="00F6633D">
      <w:pPr>
        <w:pStyle w:val="bullet"/>
      </w:pPr>
      <w:r>
        <w:t>Denies application</w:t>
      </w:r>
      <w:r w:rsidR="00805E25">
        <w:t>s</w:t>
      </w:r>
      <w:r>
        <w:t xml:space="preserve"> if the provider is on the Sex Offender Registry – Validated on </w:t>
      </w:r>
      <w:r w:rsidRPr="00A05F2D">
        <w:t>US Department of Justice National Sex Offender Public Website at https://www.nsopw.gov/</w:t>
      </w:r>
    </w:p>
    <w:p w14:paraId="129EF3A5" w14:textId="277B1822" w:rsidR="00025585" w:rsidRPr="00025585" w:rsidRDefault="00025585" w:rsidP="00F6633D">
      <w:pPr>
        <w:pStyle w:val="Bulletbottom"/>
      </w:pPr>
      <w:r>
        <w:t xml:space="preserve">For </w:t>
      </w:r>
      <w:r w:rsidR="00935BAE">
        <w:t xml:space="preserve">all other </w:t>
      </w:r>
      <w:r>
        <w:t>applications, i</w:t>
      </w:r>
      <w:r w:rsidR="00AC3469">
        <w:t>dentifies</w:t>
      </w:r>
      <w:r w:rsidR="00342039" w:rsidRPr="00025585">
        <w:t xml:space="preserve"> providers as low risk, medium </w:t>
      </w:r>
      <w:r w:rsidR="0051509A">
        <w:t>risk</w:t>
      </w:r>
      <w:r w:rsidR="00F6633D">
        <w:t>, or high risk.</w:t>
      </w:r>
    </w:p>
    <w:p w14:paraId="4351ACE2" w14:textId="3826B3E2" w:rsidR="00BD4109" w:rsidRDefault="00342039" w:rsidP="00F6633D">
      <w:pPr>
        <w:pStyle w:val="Para"/>
      </w:pPr>
      <w:r>
        <w:t xml:space="preserve">See </w:t>
      </w:r>
      <w:hyperlink w:anchor="_Appendix_A._Risk" w:history="1">
        <w:r w:rsidRPr="00342039">
          <w:rPr>
            <w:rStyle w:val="Hyperlink"/>
          </w:rPr>
          <w:t>Appendix A – Risk Level Criteria</w:t>
        </w:r>
      </w:hyperlink>
      <w:r>
        <w:t xml:space="preserve"> for more information </w:t>
      </w:r>
      <w:r w:rsidR="003C55D4">
        <w:t>o</w:t>
      </w:r>
      <w:r>
        <w:t>n how providers</w:t>
      </w:r>
      <w:r w:rsidR="00941454">
        <w:t xml:space="preserve"> and risk levels</w:t>
      </w:r>
      <w:r>
        <w:t xml:space="preserve"> are categorized.</w:t>
      </w:r>
    </w:p>
    <w:p w14:paraId="13DF1E29" w14:textId="078F48CC" w:rsidR="00AC3469" w:rsidRDefault="00AC3469" w:rsidP="00F6633D">
      <w:pPr>
        <w:pStyle w:val="Para"/>
      </w:pPr>
      <w:r w:rsidRPr="66DE4175">
        <w:t>In addition to applicatio</w:t>
      </w:r>
      <w:r w:rsidR="00A05F2D" w:rsidRPr="66DE4175">
        <w:t>n</w:t>
      </w:r>
      <w:r w:rsidRPr="66DE4175">
        <w:t>s, following approved desk procedures, CSRA Provider Enrollment Specialists monitor provider licensure boards for licensure actions, Medicare and Medicaid exclusions and sanctions, NC Provider Penalty Tracking Database</w:t>
      </w:r>
      <w:r w:rsidR="0051509A" w:rsidRPr="66DE4175">
        <w:t xml:space="preserve"> (PPT</w:t>
      </w:r>
      <w:r w:rsidR="0072228F" w:rsidRPr="66DE4175">
        <w:t>D</w:t>
      </w:r>
      <w:r w:rsidR="0051509A" w:rsidRPr="66DE4175">
        <w:t>)</w:t>
      </w:r>
      <w:r w:rsidRPr="66DE4175">
        <w:t xml:space="preserve"> </w:t>
      </w:r>
      <w:r w:rsidR="0072228F" w:rsidRPr="66DE4175">
        <w:t>penalties and actions</w:t>
      </w:r>
      <w:r w:rsidRPr="66DE4175">
        <w:t xml:space="preserve">, and criminal findings as identified by LexisNexis. CSRA </w:t>
      </w:r>
      <w:r w:rsidR="006808F1" w:rsidRPr="66DE4175">
        <w:t xml:space="preserve">monitors </w:t>
      </w:r>
      <w:r w:rsidR="00B16E44" w:rsidRPr="66DE4175">
        <w:t>the finding</w:t>
      </w:r>
      <w:r w:rsidRPr="66DE4175">
        <w:t xml:space="preserve"> information and:</w:t>
      </w:r>
    </w:p>
    <w:p w14:paraId="0CA43E7A" w14:textId="0FB5478A" w:rsidR="00A05F2D" w:rsidRDefault="00A05F2D" w:rsidP="00F6633D">
      <w:pPr>
        <w:pStyle w:val="bullet"/>
      </w:pPr>
      <w:r>
        <w:t xml:space="preserve">Terminates providers if the enrolling provider </w:t>
      </w:r>
      <w:r w:rsidR="00941454">
        <w:t xml:space="preserve">is identified </w:t>
      </w:r>
      <w:r>
        <w:t>as deceased.</w:t>
      </w:r>
    </w:p>
    <w:p w14:paraId="55E74957" w14:textId="720A351B" w:rsidR="0051509A" w:rsidRDefault="0051509A" w:rsidP="00F6633D">
      <w:pPr>
        <w:pStyle w:val="bullet"/>
      </w:pPr>
      <w:r>
        <w:t>Terminates providers if a required licensure has been revoked or suspended.</w:t>
      </w:r>
    </w:p>
    <w:p w14:paraId="7E805E47" w14:textId="2F50BE70" w:rsidR="00AC3469" w:rsidRDefault="0051509A" w:rsidP="00F6633D">
      <w:pPr>
        <w:pStyle w:val="bullet"/>
        <w:rPr>
          <w:szCs w:val="22"/>
        </w:rPr>
      </w:pPr>
      <w:r w:rsidRPr="66DE4175">
        <w:rPr>
          <w:szCs w:val="22"/>
        </w:rPr>
        <w:t>Termi</w:t>
      </w:r>
      <w:r w:rsidR="00A05F2D" w:rsidRPr="66DE4175">
        <w:rPr>
          <w:szCs w:val="22"/>
        </w:rPr>
        <w:t>n</w:t>
      </w:r>
      <w:r w:rsidRPr="66DE4175">
        <w:rPr>
          <w:szCs w:val="22"/>
        </w:rPr>
        <w:t xml:space="preserve">ates providers </w:t>
      </w:r>
      <w:r w:rsidR="00E510E9" w:rsidRPr="66DE4175">
        <w:rPr>
          <w:szCs w:val="22"/>
        </w:rPr>
        <w:t>if the</w:t>
      </w:r>
      <w:r w:rsidRPr="66DE4175">
        <w:rPr>
          <w:szCs w:val="22"/>
        </w:rPr>
        <w:t xml:space="preserve"> provider or one of its managing employees or owners is currently excluded from Medicare or any State Medicaid program.</w:t>
      </w:r>
    </w:p>
    <w:p w14:paraId="13B0A199" w14:textId="524EA38D" w:rsidR="00A05F2D" w:rsidRDefault="00A05F2D" w:rsidP="00F6633D">
      <w:pPr>
        <w:pStyle w:val="bullet"/>
      </w:pPr>
      <w:r>
        <w:t xml:space="preserve">Terminates a provider if on the Sex Offender Registry – Validated on </w:t>
      </w:r>
      <w:r w:rsidRPr="00A05F2D">
        <w:t>US Department of Justice National Sex Offender Public Website at https://www.nsopw.gov/</w:t>
      </w:r>
    </w:p>
    <w:p w14:paraId="6B1C7D4B" w14:textId="6443C9A3" w:rsidR="0051509A" w:rsidRPr="00AC3469" w:rsidRDefault="0051509A" w:rsidP="00F6633D">
      <w:pPr>
        <w:pStyle w:val="Bulletbottom"/>
      </w:pPr>
      <w:r>
        <w:t>For all other findings, identifies the findi</w:t>
      </w:r>
      <w:r w:rsidR="00A12940">
        <w:t>n</w:t>
      </w:r>
      <w:r>
        <w:t>g as low risk, medium risk, or high risk.</w:t>
      </w:r>
    </w:p>
    <w:p w14:paraId="2D591AE4" w14:textId="77777777" w:rsidR="00073B5F" w:rsidRDefault="00073B5F">
      <w:pPr>
        <w:rPr>
          <w:rFonts w:ascii="Arial" w:hAnsi="Arial" w:cs="Arial"/>
          <w:sz w:val="22"/>
        </w:rPr>
      </w:pPr>
      <w:r>
        <w:br w:type="page"/>
      </w:r>
    </w:p>
    <w:p w14:paraId="27E60D99" w14:textId="49F9657E" w:rsidR="003C55D4" w:rsidRDefault="003C55D4" w:rsidP="00F6633D">
      <w:pPr>
        <w:pStyle w:val="Para"/>
        <w:spacing w:after="60"/>
      </w:pPr>
      <w:r>
        <w:lastRenderedPageBreak/>
        <w:t>The</w:t>
      </w:r>
      <w:r w:rsidR="00CF2163" w:rsidRPr="00CF2163">
        <w:t xml:space="preserve"> </w:t>
      </w:r>
      <w:r w:rsidR="00CF2163">
        <w:t>North Carolina (NC) Medicaid</w:t>
      </w:r>
      <w:r w:rsidR="00CF2163" w:rsidRPr="00CF2163">
        <w:t xml:space="preserve"> Credentialing Committee </w:t>
      </w:r>
      <w:r w:rsidR="00EC0000">
        <w:t xml:space="preserve">(“Credentialing Committee”) </w:t>
      </w:r>
      <w:r>
        <w:t xml:space="preserve">is a peer-review body </w:t>
      </w:r>
      <w:r w:rsidR="00AE26FF">
        <w:t>that</w:t>
      </w:r>
      <w:r w:rsidR="00073B5F">
        <w:t xml:space="preserve"> performs the following functions</w:t>
      </w:r>
      <w:r>
        <w:t>:</w:t>
      </w:r>
    </w:p>
    <w:p w14:paraId="0DC9E98C" w14:textId="7BF1BB42" w:rsidR="003C55D4" w:rsidRDefault="003C55D4" w:rsidP="00073B5F">
      <w:pPr>
        <w:pStyle w:val="bullet"/>
      </w:pPr>
      <w:r w:rsidRPr="003C55D4">
        <w:t>Reviews the credentials of providers in medium</w:t>
      </w:r>
      <w:r w:rsidR="00073B5F">
        <w:t>-</w:t>
      </w:r>
      <w:r w:rsidRPr="003C55D4">
        <w:t>risk a</w:t>
      </w:r>
      <w:r>
        <w:t>n</w:t>
      </w:r>
      <w:r w:rsidRPr="003C55D4">
        <w:t>d high</w:t>
      </w:r>
      <w:r w:rsidR="00073B5F">
        <w:t>-</w:t>
      </w:r>
      <w:r w:rsidRPr="003C55D4">
        <w:t>risk categories</w:t>
      </w:r>
      <w:r w:rsidR="005C72DB">
        <w:t xml:space="preserve"> as part of enrollment, re-enrollment, recredentialing</w:t>
      </w:r>
      <w:r w:rsidR="0051509A">
        <w:t>, and ongoing monitoring</w:t>
      </w:r>
      <w:r w:rsidRPr="003C55D4">
        <w:t>.</w:t>
      </w:r>
    </w:p>
    <w:p w14:paraId="3FDB7DBE" w14:textId="3DE0AB4C" w:rsidR="003C55D4" w:rsidRPr="003C55D4" w:rsidRDefault="003C55D4" w:rsidP="00073B5F">
      <w:pPr>
        <w:pStyle w:val="Bulletbottom"/>
      </w:pPr>
      <w:r w:rsidRPr="66DE4175">
        <w:t xml:space="preserve">Meets weekly to make </w:t>
      </w:r>
      <w:r w:rsidR="00E871E6" w:rsidRPr="66DE4175">
        <w:t xml:space="preserve">recommendations and determinations regarding </w:t>
      </w:r>
      <w:r w:rsidR="001A7D96" w:rsidRPr="66DE4175">
        <w:t>enrollment/</w:t>
      </w:r>
      <w:r w:rsidR="00E871E6" w:rsidRPr="66DE4175">
        <w:t>credentialing decisions</w:t>
      </w:r>
      <w:r w:rsidR="0051509A" w:rsidRPr="66DE4175">
        <w:t xml:space="preserve"> for the identified providers</w:t>
      </w:r>
      <w:r w:rsidR="00E22A9D" w:rsidRPr="66DE4175">
        <w:t xml:space="preserve"> to ensure quality of care to members.</w:t>
      </w:r>
    </w:p>
    <w:p w14:paraId="7FD987CF" w14:textId="0B193FEC" w:rsidR="003C55D4" w:rsidRDefault="35E8C9E5" w:rsidP="00073B5F">
      <w:pPr>
        <w:pStyle w:val="Para"/>
      </w:pPr>
      <w:r w:rsidRPr="767E466F">
        <w:t xml:space="preserve">Clean and </w:t>
      </w:r>
      <w:r w:rsidR="0F27FD13" w:rsidRPr="767E466F">
        <w:t>L</w:t>
      </w:r>
      <w:r w:rsidRPr="767E466F">
        <w:t xml:space="preserve">ow </w:t>
      </w:r>
      <w:r w:rsidR="1039D15C" w:rsidRPr="767E466F">
        <w:t>R</w:t>
      </w:r>
      <w:r w:rsidRPr="767E466F">
        <w:t>isk provider files are approved by the Credentialing Committee’s Medical Director</w:t>
      </w:r>
      <w:r w:rsidR="6BA7E296" w:rsidRPr="767E466F">
        <w:t xml:space="preserve"> without the need for a full Credentialing Committee review</w:t>
      </w:r>
      <w:r w:rsidRPr="767E466F">
        <w:t>.</w:t>
      </w:r>
      <w:r w:rsidR="6918AC3D" w:rsidRPr="767E466F">
        <w:t xml:space="preserve"> </w:t>
      </w:r>
      <w:r w:rsidR="6D10B63B" w:rsidRPr="767E466F">
        <w:t xml:space="preserve">The approvals will be </w:t>
      </w:r>
      <w:r w:rsidR="7DDFDF1F" w:rsidRPr="767E466F">
        <w:t>ratified</w:t>
      </w:r>
      <w:r w:rsidR="6D10B63B" w:rsidRPr="767E466F">
        <w:t xml:space="preserve"> during a Credentialing Committee Meeting and documented in </w:t>
      </w:r>
      <w:r w:rsidR="6918AC3D" w:rsidRPr="767E466F">
        <w:t>the Credentialing Committee Meeting Minutes.</w:t>
      </w:r>
    </w:p>
    <w:p w14:paraId="596C9E4F" w14:textId="3D68E0F8" w:rsidR="00D602BD" w:rsidRDefault="00D602BD">
      <w:pPr>
        <w:rPr>
          <w:rFonts w:ascii="Arial" w:hAnsi="Arial" w:cs="Arial"/>
          <w:sz w:val="22"/>
        </w:rPr>
      </w:pPr>
    </w:p>
    <w:p w14:paraId="26F885AE" w14:textId="77777777" w:rsidR="002B4B5B" w:rsidRDefault="002B4B5B" w:rsidP="002B4B5B">
      <w:pPr>
        <w:pStyle w:val="Para"/>
      </w:pPr>
    </w:p>
    <w:p w14:paraId="1BDF43A7" w14:textId="72023308" w:rsidR="00892C53" w:rsidRDefault="00892C53" w:rsidP="00892C53">
      <w:pPr>
        <w:pStyle w:val="Para"/>
      </w:pPr>
      <w:r>
        <w:br w:type="page"/>
      </w:r>
    </w:p>
    <w:p w14:paraId="026A65F8" w14:textId="084AF3D0" w:rsidR="0051509A" w:rsidRDefault="00A97FAC" w:rsidP="00727857">
      <w:pPr>
        <w:pStyle w:val="Heading1"/>
      </w:pPr>
      <w:bookmarkStart w:id="1" w:name="_Toc201317269"/>
      <w:r>
        <w:lastRenderedPageBreak/>
        <w:t xml:space="preserve">2. </w:t>
      </w:r>
      <w:r w:rsidR="003714FB">
        <w:t>Bylaws</w:t>
      </w:r>
      <w:bookmarkEnd w:id="1"/>
    </w:p>
    <w:p w14:paraId="59C3BF5E" w14:textId="27622B5E" w:rsidR="0051509A" w:rsidRDefault="003714FB" w:rsidP="00073B5F">
      <w:pPr>
        <w:pStyle w:val="Para"/>
      </w:pPr>
      <w:r>
        <w:t>The Credentialing Committee Bylaws</w:t>
      </w:r>
      <w:r w:rsidR="0051509A" w:rsidRPr="00C457C5">
        <w:t xml:space="preserve"> </w:t>
      </w:r>
      <w:r w:rsidR="00073B5F">
        <w:t>are</w:t>
      </w:r>
      <w:r w:rsidR="0051509A" w:rsidRPr="00C457C5">
        <w:t xml:space="preserve"> issued and sponsored by </w:t>
      </w:r>
      <w:r w:rsidR="0051509A">
        <w:t>NC DHHS</w:t>
      </w:r>
      <w:r w:rsidR="00331508">
        <w:t xml:space="preserve"> DHB</w:t>
      </w:r>
      <w:r w:rsidR="0051509A" w:rsidRPr="00C457C5">
        <w:t xml:space="preserve">, which retains ultimate authority over the entire process of authorizing providers to participate in the North Carolina Medicaid program and affiliated payers. </w:t>
      </w:r>
      <w:r w:rsidR="0051509A">
        <w:t>This policy</w:t>
      </w:r>
      <w:r w:rsidR="0051509A" w:rsidRPr="00C457C5">
        <w:t xml:space="preserve"> establishes a </w:t>
      </w:r>
      <w:r w:rsidR="00CF5033">
        <w:t>c</w:t>
      </w:r>
      <w:r w:rsidR="0051509A" w:rsidRPr="00C457C5">
        <w:t xml:space="preserve">omprehensive </w:t>
      </w:r>
      <w:r w:rsidR="00CF5033">
        <w:t>c</w:t>
      </w:r>
      <w:r w:rsidR="0051509A" w:rsidRPr="00C457C5">
        <w:t xml:space="preserve">redentialing </w:t>
      </w:r>
      <w:r w:rsidR="00CF5033">
        <w:t>f</w:t>
      </w:r>
      <w:r w:rsidR="0051509A" w:rsidRPr="00C457C5">
        <w:t xml:space="preserve">ramework and delegates certain authority and powers to </w:t>
      </w:r>
      <w:r w:rsidR="00AE26FF">
        <w:t xml:space="preserve">the </w:t>
      </w:r>
      <w:r w:rsidR="0051509A" w:rsidRPr="00C457C5">
        <w:t>Credentialing Committee to comply with all federal and North Carolina statutes, Medicaid and other payer policies, and the standards established by the National Committee for Quality Assurance</w:t>
      </w:r>
      <w:r w:rsidR="0051509A">
        <w:t xml:space="preserve"> (NCQA)</w:t>
      </w:r>
      <w:r w:rsidR="0051509A" w:rsidRPr="00C457C5">
        <w:t xml:space="preserve">. This </w:t>
      </w:r>
      <w:r w:rsidR="0072228F">
        <w:t>policy</w:t>
      </w:r>
      <w:r w:rsidR="0072228F" w:rsidRPr="00C457C5">
        <w:t xml:space="preserve"> </w:t>
      </w:r>
      <w:r w:rsidR="0051509A" w:rsidRPr="00C457C5">
        <w:t>upholds the centralized credentialing of providers for contracting with managed care plans.</w:t>
      </w:r>
    </w:p>
    <w:p w14:paraId="59392B26" w14:textId="2064402E" w:rsidR="004E3B29" w:rsidRPr="00C457C5" w:rsidRDefault="004E3B29" w:rsidP="00AE26FF">
      <w:pPr>
        <w:pStyle w:val="Para"/>
      </w:pPr>
      <w:r w:rsidRPr="004E3B29">
        <w:t xml:space="preserve">Prior to implementation of </w:t>
      </w:r>
      <w:r>
        <w:t xml:space="preserve">the Credentialing Committee Bylaws, </w:t>
      </w:r>
      <w:r w:rsidRPr="004E3B29">
        <w:t>NC DHHS DHB engaged with key North Carolina Stakeholders to solicit input. </w:t>
      </w:r>
    </w:p>
    <w:p w14:paraId="420C9BE0" w14:textId="3FD6F0A1" w:rsidR="0072228F" w:rsidRDefault="003714FB" w:rsidP="00AE26FF">
      <w:pPr>
        <w:pStyle w:val="Para"/>
      </w:pPr>
      <w:r>
        <w:t>The Credentialing Committee Bylaws</w:t>
      </w:r>
      <w:r w:rsidRPr="00C457C5">
        <w:t xml:space="preserve"> </w:t>
      </w:r>
      <w:r>
        <w:t xml:space="preserve">are </w:t>
      </w:r>
      <w:r w:rsidR="0072228F">
        <w:t xml:space="preserve">approved by NC DHHS </w:t>
      </w:r>
      <w:r w:rsidR="00CF5033">
        <w:t xml:space="preserve">DHB </w:t>
      </w:r>
      <w:r w:rsidR="0072228F">
        <w:t xml:space="preserve">and the Credentialing </w:t>
      </w:r>
      <w:r w:rsidR="00E510E9">
        <w:t>Committee</w:t>
      </w:r>
      <w:r w:rsidR="00BF7B60">
        <w:t>. The bylaws</w:t>
      </w:r>
      <w:r w:rsidR="0072228F">
        <w:t xml:space="preserve"> </w:t>
      </w:r>
      <w:r w:rsidR="00EC0000">
        <w:t xml:space="preserve">will be </w:t>
      </w:r>
      <w:r w:rsidR="0072228F">
        <w:t xml:space="preserve">reviewed </w:t>
      </w:r>
      <w:r w:rsidR="00DA4F18">
        <w:t xml:space="preserve">at least </w:t>
      </w:r>
      <w:r w:rsidR="0072228F">
        <w:t>annually.</w:t>
      </w:r>
      <w:r w:rsidR="006413AC">
        <w:t xml:space="preserve"> CSRA will make edits to the bylaws, if applicable, send to DHB for approval, and then the bylaws will be shared with the Credentialing Committee members and approved during a meeting.</w:t>
      </w:r>
    </w:p>
    <w:p w14:paraId="5DD725E4" w14:textId="4081C4D3" w:rsidR="0051509A" w:rsidRPr="00A97FAC" w:rsidRDefault="02EAF464" w:rsidP="00AE26FF">
      <w:pPr>
        <w:pStyle w:val="Para"/>
      </w:pPr>
      <w:r>
        <w:t xml:space="preserve">The Credentialing Committee is responsible </w:t>
      </w:r>
      <w:r w:rsidR="00AE26FF">
        <w:t>for</w:t>
      </w:r>
      <w:r>
        <w:t xml:space="preserve"> abid</w:t>
      </w:r>
      <w:r w:rsidR="00AE26FF">
        <w:t>ing</w:t>
      </w:r>
      <w:r>
        <w:t xml:space="preserve"> by and enforc</w:t>
      </w:r>
      <w:r w:rsidR="00AE26FF">
        <w:t>ing</w:t>
      </w:r>
      <w:r>
        <w:t xml:space="preserve"> all applicable federal </w:t>
      </w:r>
      <w:r w:rsidR="2FCD3E6A">
        <w:t xml:space="preserve">Code of Federal Regulations </w:t>
      </w:r>
      <w:r w:rsidR="0B4353A2">
        <w:t>(</w:t>
      </w:r>
      <w:r>
        <w:t>CFR</w:t>
      </w:r>
      <w:r w:rsidR="0B4353A2">
        <w:t>)</w:t>
      </w:r>
      <w:r>
        <w:t xml:space="preserve"> and North Carolina statutes</w:t>
      </w:r>
      <w:r w:rsidR="394814B4">
        <w:t>, rules and regulations, including but not limited to</w:t>
      </w:r>
      <w:r w:rsidR="00AE26FF">
        <w:t xml:space="preserve"> the following</w:t>
      </w:r>
      <w:r w:rsidR="394814B4">
        <w:t>:</w:t>
      </w:r>
    </w:p>
    <w:p w14:paraId="21D57C90" w14:textId="77777777" w:rsidR="0051509A" w:rsidRPr="00A97FAC" w:rsidRDefault="0051509A" w:rsidP="0051509A">
      <w:pPr>
        <w:pStyle w:val="Para"/>
        <w:numPr>
          <w:ilvl w:val="0"/>
          <w:numId w:val="30"/>
        </w:numPr>
      </w:pPr>
      <w:r w:rsidRPr="00A97FAC">
        <w:t>The North Carolina Medicaid State Plan, as amended; and</w:t>
      </w:r>
    </w:p>
    <w:p w14:paraId="161866E6" w14:textId="77777777" w:rsidR="0051509A" w:rsidRPr="00A97FAC" w:rsidRDefault="0051509A" w:rsidP="0051509A">
      <w:pPr>
        <w:pStyle w:val="Para"/>
        <w:numPr>
          <w:ilvl w:val="0"/>
          <w:numId w:val="30"/>
        </w:numPr>
      </w:pPr>
      <w:r w:rsidRPr="00A97FAC">
        <w:t>North Carolina Medicaid CMS-approved State Plan Waivers; and</w:t>
      </w:r>
    </w:p>
    <w:p w14:paraId="41303D14" w14:textId="77777777" w:rsidR="0051509A" w:rsidRPr="00A97FAC" w:rsidRDefault="0051509A" w:rsidP="0051509A">
      <w:pPr>
        <w:pStyle w:val="Para"/>
        <w:numPr>
          <w:ilvl w:val="0"/>
          <w:numId w:val="30"/>
        </w:numPr>
      </w:pPr>
      <w:r w:rsidRPr="00A97FAC">
        <w:t>N.C.G.S. §108A and §108C; and</w:t>
      </w:r>
    </w:p>
    <w:p w14:paraId="72A3F297" w14:textId="77777777" w:rsidR="0051509A" w:rsidRPr="00A97FAC" w:rsidRDefault="0051509A" w:rsidP="0051509A">
      <w:pPr>
        <w:pStyle w:val="Para"/>
        <w:numPr>
          <w:ilvl w:val="0"/>
          <w:numId w:val="30"/>
        </w:numPr>
      </w:pPr>
      <w:r w:rsidRPr="00A97FAC">
        <w:t>42 USC 1396a, et seq.; and</w:t>
      </w:r>
    </w:p>
    <w:p w14:paraId="169E9241" w14:textId="77777777" w:rsidR="0051509A" w:rsidRPr="00A97FAC" w:rsidRDefault="0051509A" w:rsidP="0051509A">
      <w:pPr>
        <w:pStyle w:val="Para"/>
        <w:numPr>
          <w:ilvl w:val="0"/>
          <w:numId w:val="30"/>
        </w:numPr>
      </w:pPr>
      <w:r w:rsidRPr="00A97FAC">
        <w:t>Code of Federal Regulations, Title 42, Chapter IV, Subchapter C;</w:t>
      </w:r>
    </w:p>
    <w:p w14:paraId="5C5D83C8" w14:textId="77777777" w:rsidR="0051509A" w:rsidRPr="00A97FAC" w:rsidRDefault="0051509A" w:rsidP="0051509A">
      <w:pPr>
        <w:pStyle w:val="Para"/>
        <w:numPr>
          <w:ilvl w:val="0"/>
          <w:numId w:val="30"/>
        </w:numPr>
      </w:pPr>
      <w:r w:rsidRPr="00A97FAC">
        <w:t>The Health Insurance Portability and Accountability Act of 1996 (HIPAA) requirements, including but not limited to the Standard for Privacy of Individually Identifiable Health Information and Health Insurance Reform: Security Standards; and</w:t>
      </w:r>
    </w:p>
    <w:p w14:paraId="0A956407" w14:textId="77777777" w:rsidR="0051509A" w:rsidRPr="00A97FAC" w:rsidRDefault="0051509A" w:rsidP="0051509A">
      <w:pPr>
        <w:pStyle w:val="Para"/>
        <w:numPr>
          <w:ilvl w:val="0"/>
          <w:numId w:val="30"/>
        </w:numPr>
      </w:pPr>
      <w:r w:rsidRPr="00A97FAC">
        <w:t>The Family Educational Rights and Privacy Act (FERPA); and</w:t>
      </w:r>
    </w:p>
    <w:p w14:paraId="3C0E87FB" w14:textId="7DFF8F10" w:rsidR="00EC0000" w:rsidRDefault="00EC0000" w:rsidP="0051509A">
      <w:pPr>
        <w:pStyle w:val="Para"/>
        <w:numPr>
          <w:ilvl w:val="0"/>
          <w:numId w:val="30"/>
        </w:numPr>
      </w:pPr>
      <w:r>
        <w:t>M</w:t>
      </w:r>
      <w:r w:rsidR="0051509A" w:rsidRPr="00A97FAC">
        <w:t xml:space="preserve">edical coverage policies of </w:t>
      </w:r>
      <w:r>
        <w:t>NC DHHS; and</w:t>
      </w:r>
    </w:p>
    <w:p w14:paraId="32B3F292" w14:textId="13D9B2C7" w:rsidR="0051509A" w:rsidRDefault="00EC0000" w:rsidP="0051509A">
      <w:pPr>
        <w:pStyle w:val="Para"/>
        <w:numPr>
          <w:ilvl w:val="0"/>
          <w:numId w:val="30"/>
        </w:numPr>
      </w:pPr>
      <w:r>
        <w:t>G</w:t>
      </w:r>
      <w:r w:rsidR="0051509A" w:rsidRPr="00A97FAC">
        <w:t xml:space="preserve">uidelines, policies, provider manuals, implementation updates, and bulletins published by CMS, </w:t>
      </w:r>
      <w:r>
        <w:t xml:space="preserve">NC DHHS and </w:t>
      </w:r>
      <w:r w:rsidR="0051509A" w:rsidRPr="00A97FAC">
        <w:t>its divisions</w:t>
      </w:r>
      <w:r>
        <w:t>,</w:t>
      </w:r>
      <w:r w:rsidR="0051509A" w:rsidRPr="00A97FAC">
        <w:t xml:space="preserve"> its fiscal agent and/or other contracted vendors as directed by </w:t>
      </w:r>
      <w:r>
        <w:t>NC DHHS</w:t>
      </w:r>
      <w:r w:rsidR="00941454">
        <w:t xml:space="preserve"> and</w:t>
      </w:r>
      <w:r w:rsidR="00723047">
        <w:t xml:space="preserve"> </w:t>
      </w:r>
      <w:r w:rsidR="0051509A" w:rsidRPr="00A97FAC">
        <w:t>in effect at the time the service is rendered.</w:t>
      </w:r>
      <w:r>
        <w:t>; and</w:t>
      </w:r>
    </w:p>
    <w:p w14:paraId="5493B695" w14:textId="77777777" w:rsidR="00EC0000" w:rsidRPr="00A97FAC" w:rsidRDefault="00EC0000" w:rsidP="00EC0000">
      <w:pPr>
        <w:pStyle w:val="Para"/>
        <w:numPr>
          <w:ilvl w:val="0"/>
          <w:numId w:val="30"/>
        </w:numPr>
      </w:pPr>
      <w:r w:rsidRPr="00A97FAC">
        <w:t>42 CFR 455 Subpart E - Provider Screening and Enrollment and CMS Medicaid Provider Enrollment Compendium (MPEC)</w:t>
      </w:r>
      <w:r>
        <w:t>.</w:t>
      </w:r>
    </w:p>
    <w:p w14:paraId="3150CF69" w14:textId="4B803E66" w:rsidR="0051509A" w:rsidRDefault="0051509A" w:rsidP="00AE26FF">
      <w:pPr>
        <w:pStyle w:val="Para"/>
      </w:pPr>
      <w:r w:rsidRPr="00A97FAC">
        <w:t xml:space="preserve">The </w:t>
      </w:r>
      <w:r w:rsidRPr="00AE26FF">
        <w:t>Credentialing</w:t>
      </w:r>
      <w:r w:rsidRPr="00A97FAC">
        <w:t xml:space="preserve"> Committee is responsible </w:t>
      </w:r>
      <w:r w:rsidR="00AE26FF">
        <w:t>for</w:t>
      </w:r>
      <w:r w:rsidRPr="00A97FAC">
        <w:t xml:space="preserve"> abid</w:t>
      </w:r>
      <w:r w:rsidR="00AE26FF">
        <w:t>ing</w:t>
      </w:r>
      <w:r w:rsidRPr="00A97FAC">
        <w:t xml:space="preserve"> by and enforc</w:t>
      </w:r>
      <w:r w:rsidR="00AE26FF">
        <w:t>ing</w:t>
      </w:r>
      <w:r w:rsidRPr="00A97FAC">
        <w:t xml:space="preserve"> the Credentialing Policies and Standard Operating Procedures issued by </w:t>
      </w:r>
      <w:r w:rsidR="00EC0000">
        <w:t xml:space="preserve">NC </w:t>
      </w:r>
      <w:r w:rsidRPr="00A97FAC">
        <w:t xml:space="preserve">DHHS, and </w:t>
      </w:r>
      <w:r w:rsidR="00AE26FF">
        <w:t>for</w:t>
      </w:r>
      <w:r w:rsidRPr="00A97FAC">
        <w:t xml:space="preserve"> mak</w:t>
      </w:r>
      <w:r w:rsidR="00AE26FF">
        <w:t>ing</w:t>
      </w:r>
      <w:r w:rsidRPr="00A97FAC">
        <w:t xml:space="preserve"> recommendations for the maintenance and </w:t>
      </w:r>
      <w:r w:rsidR="00AE26FF">
        <w:t>improvement of those policies.</w:t>
      </w:r>
    </w:p>
    <w:p w14:paraId="127F100C" w14:textId="7FC328E1" w:rsidR="00B70D97" w:rsidRDefault="00B9668E" w:rsidP="00B70D97">
      <w:pPr>
        <w:pStyle w:val="Para"/>
      </w:pPr>
      <w:r w:rsidRPr="00B561F0">
        <w:t xml:space="preserve">Providers have the right </w:t>
      </w:r>
      <w:r w:rsidR="00456377" w:rsidRPr="00B561F0">
        <w:t xml:space="preserve">to request a reconsideration of </w:t>
      </w:r>
      <w:r w:rsidRPr="00B561F0">
        <w:t>a denial or termination decision</w:t>
      </w:r>
      <w:r w:rsidR="2B9DE88A">
        <w:t xml:space="preserve">. </w:t>
      </w:r>
      <w:r w:rsidR="00B70D97" w:rsidRPr="00B561F0">
        <w:t>If a</w:t>
      </w:r>
      <w:r w:rsidR="00B70D97">
        <w:t xml:space="preserve"> provider appeals a denial or termi</w:t>
      </w:r>
      <w:r w:rsidR="002D2DA5">
        <w:t>n</w:t>
      </w:r>
      <w:r w:rsidR="00B70D97">
        <w:t xml:space="preserve">ation decision made by the </w:t>
      </w:r>
      <w:r w:rsidR="00E510E9">
        <w:t>Credentialing</w:t>
      </w:r>
      <w:r w:rsidR="00B70D97">
        <w:t xml:space="preserve"> Committee, </w:t>
      </w:r>
      <w:r w:rsidR="00B23927">
        <w:t xml:space="preserve">NC </w:t>
      </w:r>
      <w:r w:rsidR="00B70D97" w:rsidRPr="00B70D97">
        <w:lastRenderedPageBreak/>
        <w:t xml:space="preserve">DHHS </w:t>
      </w:r>
      <w:r w:rsidR="00616F33">
        <w:t xml:space="preserve">DHB </w:t>
      </w:r>
      <w:r w:rsidR="00B70D97" w:rsidRPr="00B70D97">
        <w:t>reserves the right to review, reverse, or request reconsideration of any Credentialing Committee determination</w:t>
      </w:r>
      <w:r w:rsidR="07D00D0C">
        <w:t xml:space="preserve"> as part of the appeal process</w:t>
      </w:r>
      <w:r w:rsidR="00B70D97" w:rsidRPr="00B70D97">
        <w:t>.</w:t>
      </w:r>
    </w:p>
    <w:p w14:paraId="4EEDBE74" w14:textId="77777777" w:rsidR="00B70D97" w:rsidRPr="00A97FAC" w:rsidRDefault="00B70D97" w:rsidP="0051509A">
      <w:pPr>
        <w:pStyle w:val="Para"/>
        <w:rPr>
          <w:i/>
          <w:iCs/>
        </w:rPr>
      </w:pPr>
    </w:p>
    <w:p w14:paraId="373534B6" w14:textId="77777777" w:rsidR="0051509A" w:rsidRPr="0051509A" w:rsidRDefault="0051509A" w:rsidP="0051509A">
      <w:pPr>
        <w:pStyle w:val="Para"/>
      </w:pPr>
    </w:p>
    <w:p w14:paraId="02A85447" w14:textId="77777777" w:rsidR="0051509A" w:rsidRDefault="0051509A" w:rsidP="003A5771">
      <w:pPr>
        <w:pStyle w:val="Para"/>
      </w:pPr>
      <w:r>
        <w:br w:type="page"/>
      </w:r>
    </w:p>
    <w:p w14:paraId="05A41149" w14:textId="3F304843" w:rsidR="00502F9D" w:rsidRDefault="00A97FAC" w:rsidP="00727857">
      <w:pPr>
        <w:pStyle w:val="Heading1"/>
      </w:pPr>
      <w:bookmarkStart w:id="2" w:name="_Toc201317270"/>
      <w:r>
        <w:lastRenderedPageBreak/>
        <w:t>3</w:t>
      </w:r>
      <w:r w:rsidR="00892C53">
        <w:t>.</w:t>
      </w:r>
      <w:r w:rsidR="00502F9D">
        <w:t xml:space="preserve"> </w:t>
      </w:r>
      <w:r w:rsidR="00CF2163">
        <w:t>Credentialing Committee Members</w:t>
      </w:r>
      <w:bookmarkEnd w:id="2"/>
    </w:p>
    <w:p w14:paraId="7DECE5F6" w14:textId="6D4BC9E0" w:rsidR="00CF2163" w:rsidRDefault="00CF2163" w:rsidP="00AE26FF">
      <w:pPr>
        <w:pStyle w:val="Para"/>
      </w:pPr>
      <w:r>
        <w:t xml:space="preserve">The </w:t>
      </w:r>
      <w:r w:rsidRPr="00AE26FF">
        <w:t>NC</w:t>
      </w:r>
      <w:r>
        <w:t xml:space="preserve"> Medicaid Credentialing Committee is made up of voting and non-voting members.</w:t>
      </w:r>
    </w:p>
    <w:p w14:paraId="20903DFE" w14:textId="39DCE406" w:rsidR="00CF2163" w:rsidRDefault="00CF2163" w:rsidP="00892C53">
      <w:pPr>
        <w:pStyle w:val="Para"/>
      </w:pPr>
      <w:r>
        <w:t xml:space="preserve">Voting Members </w:t>
      </w:r>
      <w:r w:rsidR="00AE26FF">
        <w:t xml:space="preserve">will </w:t>
      </w:r>
      <w:r>
        <w:t>include the following:</w:t>
      </w:r>
    </w:p>
    <w:p w14:paraId="15F846B8" w14:textId="7084E96F" w:rsidR="00CF2163" w:rsidRDefault="00CF2163" w:rsidP="00AE26FF">
      <w:pPr>
        <w:pStyle w:val="bullet"/>
      </w:pPr>
      <w:r>
        <w:t>Credentialing Committee Medical Director (</w:t>
      </w:r>
      <w:r w:rsidR="5158427B">
        <w:t>employed</w:t>
      </w:r>
      <w:r>
        <w:t xml:space="preserve"> by CSRA)</w:t>
      </w:r>
      <w:r w:rsidR="00D20706">
        <w:t xml:space="preserve"> and an alternate</w:t>
      </w:r>
      <w:r w:rsidR="00723047">
        <w:t xml:space="preserve"> (</w:t>
      </w:r>
      <w:r w:rsidR="00B16E44">
        <w:t>provided</w:t>
      </w:r>
      <w:r w:rsidR="00723047">
        <w:t xml:space="preserve"> by CSRA)</w:t>
      </w:r>
    </w:p>
    <w:p w14:paraId="0C3E2239" w14:textId="73EC7521" w:rsidR="00D20706" w:rsidRDefault="00D20706" w:rsidP="00AE26FF">
      <w:pPr>
        <w:pStyle w:val="bullet"/>
      </w:pPr>
      <w:r>
        <w:t xml:space="preserve">Two NC </w:t>
      </w:r>
      <w:r w:rsidR="00B23927">
        <w:t>DHHS</w:t>
      </w:r>
      <w:r>
        <w:t xml:space="preserve"> </w:t>
      </w:r>
      <w:r w:rsidR="64D1F8E3">
        <w:t>D</w:t>
      </w:r>
      <w:r w:rsidR="0FB71F4C">
        <w:t xml:space="preserve">ivision of </w:t>
      </w:r>
      <w:r w:rsidR="64D1F8E3">
        <w:t>H</w:t>
      </w:r>
      <w:r w:rsidR="27A0793D">
        <w:t xml:space="preserve">ealth </w:t>
      </w:r>
      <w:r w:rsidR="64D1F8E3">
        <w:t>B</w:t>
      </w:r>
      <w:r w:rsidR="5AAE5F24">
        <w:t>enefits</w:t>
      </w:r>
      <w:r w:rsidR="00223CA3">
        <w:t xml:space="preserve"> </w:t>
      </w:r>
      <w:r>
        <w:t>Representative</w:t>
      </w:r>
      <w:r w:rsidR="00B23927">
        <w:t>s</w:t>
      </w:r>
    </w:p>
    <w:p w14:paraId="71D67C29" w14:textId="727252E1" w:rsidR="00820F62" w:rsidRDefault="00D20706" w:rsidP="00AE26FF">
      <w:pPr>
        <w:pStyle w:val="bullet"/>
      </w:pPr>
      <w:r>
        <w:t>One representative from each Pre-paid Health Plan</w:t>
      </w:r>
      <w:r w:rsidR="00723047">
        <w:t xml:space="preserve"> </w:t>
      </w:r>
      <w:r w:rsidR="00820F62">
        <w:t>Entity</w:t>
      </w:r>
      <w:r w:rsidR="00AE26FF">
        <w:t>,</w:t>
      </w:r>
      <w:r w:rsidR="00820F62">
        <w:t xml:space="preserve"> </w:t>
      </w:r>
      <w:r w:rsidR="00723047">
        <w:t xml:space="preserve">as designated by the </w:t>
      </w:r>
      <w:r w:rsidR="146CBD2E">
        <w:t>D</w:t>
      </w:r>
      <w:r w:rsidR="00723047">
        <w:t>ivision</w:t>
      </w:r>
      <w:r w:rsidR="00507CFA">
        <w:t>, to include:</w:t>
      </w:r>
    </w:p>
    <w:p w14:paraId="38964346" w14:textId="77777777" w:rsidR="00507CFA" w:rsidRDefault="00507CFA" w:rsidP="00B4465C">
      <w:pPr>
        <w:pStyle w:val="Dash"/>
      </w:pPr>
      <w:r>
        <w:t>One from each Standard Plan</w:t>
      </w:r>
    </w:p>
    <w:p w14:paraId="779FB48F" w14:textId="77777777" w:rsidR="00507CFA" w:rsidRDefault="00507CFA" w:rsidP="00B4465C">
      <w:pPr>
        <w:pStyle w:val="Dash"/>
      </w:pPr>
      <w:r>
        <w:t>One from each Tailored Plan/Pre-paid Inpatient Health Plan combined</w:t>
      </w:r>
    </w:p>
    <w:p w14:paraId="44DED3E0" w14:textId="77777777" w:rsidR="00507CFA" w:rsidRDefault="00507CFA" w:rsidP="00B4465C">
      <w:pPr>
        <w:pStyle w:val="Dash"/>
      </w:pPr>
      <w:r>
        <w:t>One from Tribal Option Entity</w:t>
      </w:r>
    </w:p>
    <w:p w14:paraId="33731104" w14:textId="77777777" w:rsidR="00507CFA" w:rsidRDefault="00507CFA" w:rsidP="00B4465C">
      <w:pPr>
        <w:pStyle w:val="Dash"/>
      </w:pPr>
      <w:r>
        <w:t xml:space="preserve">The Child and Family Specialty Plan is represented by the Blue Cross/Blue Shield Standard Plan representative. </w:t>
      </w:r>
    </w:p>
    <w:p w14:paraId="5EC096A4" w14:textId="2BBD5003" w:rsidR="00D20706" w:rsidRDefault="00507CFA" w:rsidP="00B4465C">
      <w:pPr>
        <w:pStyle w:val="Dash"/>
      </w:pPr>
      <w:r>
        <w:t>Each representative must have an alternative/proxy from within their entity to attend and vote in their absence.</w:t>
      </w:r>
    </w:p>
    <w:p w14:paraId="242DE436" w14:textId="564061A2" w:rsidR="00D20706" w:rsidRDefault="00D20706" w:rsidP="00AE26FF">
      <w:pPr>
        <w:pStyle w:val="bullet"/>
      </w:pPr>
      <w:r>
        <w:t>One representative from NC DHHS Divis</w:t>
      </w:r>
      <w:r w:rsidR="00414AC0">
        <w:t>i</w:t>
      </w:r>
      <w:r>
        <w:t>on of Mental Health</w:t>
      </w:r>
      <w:r w:rsidR="00AE26FF">
        <w:t>,</w:t>
      </w:r>
      <w:r w:rsidR="00723047">
        <w:t xml:space="preserve"> as designated by the division</w:t>
      </w:r>
    </w:p>
    <w:p w14:paraId="4517D706" w14:textId="2D8111BD" w:rsidR="00D20706" w:rsidRDefault="00D20706" w:rsidP="00AE26FF">
      <w:pPr>
        <w:pStyle w:val="bullet"/>
      </w:pPr>
      <w:r>
        <w:t>One representative from NC DHHS Division of Public Health</w:t>
      </w:r>
      <w:r w:rsidR="00AE26FF">
        <w:t>,</w:t>
      </w:r>
      <w:r w:rsidR="00723047">
        <w:t xml:space="preserve"> as designated by the division</w:t>
      </w:r>
    </w:p>
    <w:p w14:paraId="3C21CA31" w14:textId="614DE692" w:rsidR="00D20706" w:rsidRDefault="00D20706" w:rsidP="00AE26FF">
      <w:pPr>
        <w:pStyle w:val="Bulletbottom"/>
      </w:pPr>
      <w:r>
        <w:t>One representative from NC DHHS Office of Rural Health</w:t>
      </w:r>
      <w:r w:rsidR="00AE26FF">
        <w:t>,</w:t>
      </w:r>
      <w:r w:rsidR="00723047">
        <w:t xml:space="preserve"> as designated by the division</w:t>
      </w:r>
    </w:p>
    <w:p w14:paraId="6748B458" w14:textId="0D7344A4" w:rsidR="00D20706" w:rsidRDefault="00D20706" w:rsidP="00AE26FF">
      <w:pPr>
        <w:pStyle w:val="Para"/>
        <w:spacing w:after="60"/>
      </w:pPr>
      <w:r>
        <w:t>Non-voting members will include the following:</w:t>
      </w:r>
    </w:p>
    <w:p w14:paraId="48EE2BB4" w14:textId="225A831E" w:rsidR="00CF2163" w:rsidRDefault="00CF2163" w:rsidP="00AE26FF">
      <w:pPr>
        <w:pStyle w:val="bullet"/>
      </w:pPr>
      <w:r>
        <w:t xml:space="preserve">Credentialing </w:t>
      </w:r>
      <w:r w:rsidR="00D55547">
        <w:t>Supervisor</w:t>
      </w:r>
      <w:r w:rsidR="00D20706">
        <w:t xml:space="preserve"> (</w:t>
      </w:r>
      <w:r w:rsidR="00B66649">
        <w:t>employed by CSRA</w:t>
      </w:r>
      <w:r w:rsidR="00D20706">
        <w:t>)</w:t>
      </w:r>
    </w:p>
    <w:p w14:paraId="05C64DA6" w14:textId="5A71BF69" w:rsidR="00D20706" w:rsidRDefault="00D20706" w:rsidP="00AE26FF">
      <w:pPr>
        <w:pStyle w:val="bullet"/>
      </w:pPr>
      <w:r>
        <w:t>Credentialing Committee Meeting Coordinator</w:t>
      </w:r>
      <w:r w:rsidR="005C72DB">
        <w:t xml:space="preserve"> (</w:t>
      </w:r>
      <w:r w:rsidR="00B66649">
        <w:t xml:space="preserve">employed by </w:t>
      </w:r>
      <w:r w:rsidR="005C72DB">
        <w:t>CSRA)</w:t>
      </w:r>
    </w:p>
    <w:p w14:paraId="2216F01D" w14:textId="0E9BE62A" w:rsidR="005C72DB" w:rsidRDefault="005C72DB" w:rsidP="00AE26FF">
      <w:pPr>
        <w:pStyle w:val="bullet"/>
      </w:pPr>
      <w:r>
        <w:t>Appeals Coordinator (</w:t>
      </w:r>
      <w:r w:rsidR="00B66649">
        <w:t xml:space="preserve">employed by </w:t>
      </w:r>
      <w:r>
        <w:t>CSRA)</w:t>
      </w:r>
    </w:p>
    <w:p w14:paraId="740F76CC" w14:textId="7F01A84C" w:rsidR="00CF2163" w:rsidRDefault="00CF2163" w:rsidP="00AE26FF">
      <w:pPr>
        <w:pStyle w:val="bullet"/>
      </w:pPr>
      <w:r>
        <w:t xml:space="preserve">Peer Expert Specialists </w:t>
      </w:r>
      <w:r w:rsidR="006413AC">
        <w:t>– See Section X Peer Review Selection</w:t>
      </w:r>
    </w:p>
    <w:p w14:paraId="60609ADA" w14:textId="7EECD1CC" w:rsidR="00941454" w:rsidRDefault="00CF2163" w:rsidP="00AE26FF">
      <w:pPr>
        <w:pStyle w:val="Bulletbottom"/>
      </w:pPr>
      <w:r>
        <w:t xml:space="preserve">Peer Expert Non-Physician Practitioners </w:t>
      </w:r>
      <w:r w:rsidR="006413AC">
        <w:t>– See Section X Peer Review Selection</w:t>
      </w:r>
    </w:p>
    <w:p w14:paraId="6208BFD7" w14:textId="7008A2F6" w:rsidR="00B4465C" w:rsidRPr="00B4465C" w:rsidRDefault="00D55547" w:rsidP="00B4465C">
      <w:pPr>
        <w:pStyle w:val="Heading3"/>
        <w:spacing w:after="240"/>
      </w:pPr>
      <w:bookmarkStart w:id="3" w:name="_Toc201317271"/>
      <w:r>
        <w:t>Membership</w:t>
      </w:r>
      <w:bookmarkEnd w:id="3"/>
    </w:p>
    <w:p w14:paraId="173C5EC4" w14:textId="63A5CE27" w:rsidR="00C457C5" w:rsidRDefault="00C457C5" w:rsidP="00B4465C">
      <w:pPr>
        <w:pStyle w:val="bullet"/>
      </w:pPr>
      <w:r>
        <w:t>NC DH</w:t>
      </w:r>
      <w:r w:rsidR="00CE6791">
        <w:t>B</w:t>
      </w:r>
      <w:r>
        <w:t xml:space="preserve"> is responsible for the recruitment and identification of NC DH</w:t>
      </w:r>
      <w:r w:rsidR="00CE6791">
        <w:t>B</w:t>
      </w:r>
      <w:r>
        <w:t xml:space="preserve"> </w:t>
      </w:r>
      <w:r w:rsidR="00E12EAF">
        <w:t xml:space="preserve">and the Pre-paid Health Plans’ </w:t>
      </w:r>
      <w:r w:rsidR="00D55547">
        <w:t xml:space="preserve">voting </w:t>
      </w:r>
      <w:r>
        <w:t xml:space="preserve">members including an alternate for each role.  </w:t>
      </w:r>
    </w:p>
    <w:p w14:paraId="0B43116F" w14:textId="7CD82AC4" w:rsidR="00CE7370" w:rsidRDefault="006413AC" w:rsidP="00B4465C">
      <w:pPr>
        <w:pStyle w:val="bullet"/>
      </w:pPr>
      <w:r>
        <w:t>Voting members, Peer Expert Specialists, and Peer Expert Non-Physician Practition</w:t>
      </w:r>
      <w:r w:rsidR="00CE7370">
        <w:t>er</w:t>
      </w:r>
      <w:r>
        <w:t xml:space="preserve">s </w:t>
      </w:r>
      <w:r w:rsidR="00D55547">
        <w:t>participate for 1-year terms (</w:t>
      </w:r>
      <w:r w:rsidR="00B23927">
        <w:t xml:space="preserve">beginning annually on </w:t>
      </w:r>
      <w:r w:rsidR="00D55547">
        <w:t>October 1</w:t>
      </w:r>
      <w:r w:rsidR="00D55547" w:rsidRPr="00D55547">
        <w:rPr>
          <w:vertAlign w:val="superscript"/>
        </w:rPr>
        <w:t>st</w:t>
      </w:r>
      <w:r w:rsidR="00D55547">
        <w:t>), with the option to renew once the term has expired. The Credentialing Committee Meeting Coordinator will contact each member the first week of August confirming continued participation.</w:t>
      </w:r>
      <w:r w:rsidR="00CE7370">
        <w:t xml:space="preserve"> The member is expected to reply confirming continued participation or selecting not to continue. If no response is received within one week, the assumption will be made that the member does not wish to continue.</w:t>
      </w:r>
    </w:p>
    <w:p w14:paraId="1CAB4432" w14:textId="6DA4A20F" w:rsidR="00CE7370" w:rsidRDefault="00CE7370" w:rsidP="00B4465C">
      <w:pPr>
        <w:pStyle w:val="bullet"/>
      </w:pPr>
      <w:r>
        <w:t xml:space="preserve">Members can serve no more than two </w:t>
      </w:r>
      <w:r w:rsidR="04402EC1">
        <w:t xml:space="preserve">consecutive </w:t>
      </w:r>
      <w:r>
        <w:t>years.</w:t>
      </w:r>
    </w:p>
    <w:p w14:paraId="41F45770" w14:textId="39ECDBC3" w:rsidR="00D55547" w:rsidRDefault="00CE7370" w:rsidP="00B4465C">
      <w:pPr>
        <w:pStyle w:val="bullet"/>
      </w:pPr>
      <w:r>
        <w:t>Members</w:t>
      </w:r>
      <w:r w:rsidR="00D55547">
        <w:t xml:space="preserve"> may resign by </w:t>
      </w:r>
      <w:r w:rsidR="00D55547" w:rsidRPr="00D55547">
        <w:t xml:space="preserve">submitting a letter of resignation to the Committee Chair fourteen (14) calendar days before </w:t>
      </w:r>
      <w:r w:rsidR="36EB1CD2">
        <w:t xml:space="preserve">the </w:t>
      </w:r>
      <w:r w:rsidR="00D55547" w:rsidRPr="00D55547">
        <w:t>Committee Members resignation date</w:t>
      </w:r>
      <w:r w:rsidR="000649B5">
        <w:t>.</w:t>
      </w:r>
      <w:r w:rsidR="003D6617">
        <w:t xml:space="preserve"> </w:t>
      </w:r>
    </w:p>
    <w:p w14:paraId="55520065" w14:textId="2B6A102F" w:rsidR="006413AC" w:rsidRDefault="006413AC" w:rsidP="00B4465C">
      <w:pPr>
        <w:pStyle w:val="bullet"/>
      </w:pPr>
      <w:r>
        <w:lastRenderedPageBreak/>
        <w:t xml:space="preserve">A member may be removed from the committee </w:t>
      </w:r>
      <w:r w:rsidR="009776CD">
        <w:t>by the Credentialing Committee Chair for one of the following reasons:</w:t>
      </w:r>
    </w:p>
    <w:p w14:paraId="4E506D29" w14:textId="755F1DE6" w:rsidR="009776CD" w:rsidRDefault="009776CD" w:rsidP="00B4465C">
      <w:pPr>
        <w:pStyle w:val="Dash"/>
      </w:pPr>
      <w:r w:rsidRPr="00D55547">
        <w:t xml:space="preserve">If a </w:t>
      </w:r>
      <w:r>
        <w:t>voting m</w:t>
      </w:r>
      <w:r w:rsidRPr="00D55547">
        <w:t xml:space="preserve">ember is absent from more than </w:t>
      </w:r>
      <w:r w:rsidRPr="00A12940">
        <w:t>ten</w:t>
      </w:r>
      <w:r>
        <w:t xml:space="preserve"> meetings per year</w:t>
      </w:r>
      <w:r w:rsidRPr="00D55547">
        <w:t>.</w:t>
      </w:r>
    </w:p>
    <w:p w14:paraId="2032F3A1" w14:textId="0C157CDD" w:rsidR="00C120BD" w:rsidRDefault="00C120BD" w:rsidP="00B4465C">
      <w:pPr>
        <w:pStyle w:val="Dash"/>
      </w:pPr>
      <w:r>
        <w:t>The member’s</w:t>
      </w:r>
      <w:r w:rsidRPr="00C120BD">
        <w:t xml:space="preserve"> conduct during meetings is consistently disruptive, inappropriate, or detrimental to the committee's function. Such behavior includes, but is not limited to, failing to engage respectfully, creating unnecessary disturbances, or hindering productive discussions.</w:t>
      </w:r>
    </w:p>
    <w:p w14:paraId="562C3E65" w14:textId="6DE56E11" w:rsidR="00EB441B" w:rsidRDefault="00EB441B" w:rsidP="00B4465C">
      <w:pPr>
        <w:pStyle w:val="bullet"/>
      </w:pPr>
      <w:r>
        <w:t xml:space="preserve">A member will be removed </w:t>
      </w:r>
      <w:r w:rsidR="5D0FD61B">
        <w:t xml:space="preserve">immediately </w:t>
      </w:r>
      <w:r>
        <w:t>from the committee by the Credentialing Committee Chair for one of the following reasons:</w:t>
      </w:r>
    </w:p>
    <w:p w14:paraId="5BA6D3AF" w14:textId="77777777" w:rsidR="009B5567" w:rsidRDefault="00EB441B" w:rsidP="00B4465C">
      <w:pPr>
        <w:pStyle w:val="Dash"/>
      </w:pPr>
      <w:r>
        <w:t>A</w:t>
      </w:r>
      <w:r w:rsidRPr="00267D10">
        <w:t xml:space="preserve"> breach </w:t>
      </w:r>
      <w:r w:rsidRPr="00B4465C">
        <w:t>of</w:t>
      </w:r>
      <w:r w:rsidRPr="00267D10">
        <w:t xml:space="preserve"> </w:t>
      </w:r>
      <w:r>
        <w:t xml:space="preserve">the </w:t>
      </w:r>
      <w:r w:rsidRPr="00F57C55">
        <w:t xml:space="preserve">Credentialing Committee Confidentiality, Conflict Of Interest, and Non-Discrimination </w:t>
      </w:r>
      <w:r w:rsidRPr="66DE4175">
        <w:rPr>
          <w:iCs/>
        </w:rPr>
        <w:t>Attestation</w:t>
      </w:r>
      <w:r w:rsidRPr="00267D10">
        <w:t xml:space="preserve"> </w:t>
      </w:r>
    </w:p>
    <w:p w14:paraId="78969F8D" w14:textId="1F6E0AF3" w:rsidR="00EB441B" w:rsidRDefault="00EB441B" w:rsidP="00B4465C">
      <w:pPr>
        <w:pStyle w:val="Dashbottom"/>
      </w:pPr>
      <w:r>
        <w:t xml:space="preserve">Member becomes </w:t>
      </w:r>
      <w:r w:rsidR="0060616D">
        <w:t>inel</w:t>
      </w:r>
      <w:r w:rsidR="004D3764">
        <w:t>igible</w:t>
      </w:r>
      <w:r w:rsidR="0060616D">
        <w:t xml:space="preserve"> </w:t>
      </w:r>
      <w:r>
        <w:t xml:space="preserve">to hold the position. See </w:t>
      </w:r>
      <w:hyperlink w:anchor="_Eligibility_Criteria" w:history="1">
        <w:r w:rsidRPr="00902362">
          <w:rPr>
            <w:rStyle w:val="Hyperlink"/>
          </w:rPr>
          <w:t>Eligibility Criteria</w:t>
        </w:r>
      </w:hyperlink>
      <w:r>
        <w:t>.</w:t>
      </w:r>
    </w:p>
    <w:p w14:paraId="671C5669" w14:textId="12939E3B" w:rsidR="00CE7370" w:rsidRDefault="00CE7370" w:rsidP="00CE7370">
      <w:pPr>
        <w:pStyle w:val="Para"/>
      </w:pPr>
      <w:r>
        <w:t>If a voting member elects not to continue participation</w:t>
      </w:r>
      <w:r w:rsidR="16491517">
        <w:t xml:space="preserve"> for a second term</w:t>
      </w:r>
      <w:r>
        <w:t xml:space="preserve">, has reached the </w:t>
      </w:r>
      <w:r w:rsidR="6FE8E437">
        <w:t>two-term</w:t>
      </w:r>
      <w:r>
        <w:t xml:space="preserve"> limit, has resigned, or was removed from the committee, CSRA will notify NC DHB to identify a replacement.</w:t>
      </w:r>
    </w:p>
    <w:p w14:paraId="0BDC18D3" w14:textId="5A728DE0" w:rsidR="00CE7370" w:rsidRDefault="00CE7370" w:rsidP="00CE7370">
      <w:pPr>
        <w:pStyle w:val="Para"/>
      </w:pPr>
      <w:r>
        <w:t>If a Peer Expert Specialist or a Peer Expert Non-Physician Practitioner elects not to continue participation</w:t>
      </w:r>
      <w:r w:rsidR="2E1E3644">
        <w:t xml:space="preserve"> for a second term</w:t>
      </w:r>
      <w:r>
        <w:t xml:space="preserve">, has reached the two term limit, has resigned, or was removed from the committee, CSRA </w:t>
      </w:r>
      <w:r w:rsidR="00B14281">
        <w:t xml:space="preserve">will </w:t>
      </w:r>
      <w:r>
        <w:t>post an announcement on NCTracks website</w:t>
      </w:r>
      <w:r w:rsidR="06C4D445">
        <w:t xml:space="preserve"> to recruit a replacement member</w:t>
      </w:r>
      <w:r>
        <w:t>.</w:t>
      </w:r>
    </w:p>
    <w:p w14:paraId="63357A31" w14:textId="7503871E" w:rsidR="00D55547" w:rsidRDefault="00C120BD" w:rsidP="00C120BD">
      <w:pPr>
        <w:pStyle w:val="Heading2"/>
      </w:pPr>
      <w:bookmarkStart w:id="4" w:name="_Toc201317272"/>
      <w:r>
        <w:t>3.1 Peer Expert Specialists Membership</w:t>
      </w:r>
      <w:bookmarkEnd w:id="4"/>
    </w:p>
    <w:p w14:paraId="462A23FF" w14:textId="52F2FC19" w:rsidR="00C120BD" w:rsidRDefault="00C120BD" w:rsidP="00B4465C">
      <w:pPr>
        <w:pStyle w:val="Para"/>
        <w:spacing w:after="60"/>
      </w:pPr>
      <w:r>
        <w:t xml:space="preserve">To ensure relevant clinical input, CSRA will </w:t>
      </w:r>
      <w:r w:rsidR="009B5567">
        <w:t xml:space="preserve">make reasonable efforts to </w:t>
      </w:r>
      <w:r>
        <w:t xml:space="preserve">identify and nominate </w:t>
      </w:r>
      <w:r w:rsidRPr="00C120BD">
        <w:t xml:space="preserve">Peer Expert Specialists </w:t>
      </w:r>
      <w:r>
        <w:t>across a broad range of specialties reflective of the provider network.</w:t>
      </w:r>
    </w:p>
    <w:p w14:paraId="59B3C7C6" w14:textId="67C6223F" w:rsidR="00C120BD" w:rsidRDefault="00C120BD" w:rsidP="00B4465C">
      <w:pPr>
        <w:pStyle w:val="bullet"/>
      </w:pPr>
      <w:r>
        <w:t>Primary Care Providers (PCPs)</w:t>
      </w:r>
    </w:p>
    <w:p w14:paraId="6103E479" w14:textId="1DE9C9B4" w:rsidR="00C120BD" w:rsidRDefault="00C120BD" w:rsidP="00B4465C">
      <w:pPr>
        <w:pStyle w:val="bullet"/>
      </w:pPr>
      <w:r>
        <w:t>Specialists (e.g., cardiology, psychiatry, orthopedics)</w:t>
      </w:r>
    </w:p>
    <w:p w14:paraId="6D60E539" w14:textId="643C2EE9" w:rsidR="00C120BD" w:rsidRDefault="00C120BD" w:rsidP="00B4465C">
      <w:pPr>
        <w:pStyle w:val="bullet"/>
      </w:pPr>
      <w:r>
        <w:t>Nurse Practitioners / Physician Assistants (NPs/PAs)</w:t>
      </w:r>
    </w:p>
    <w:p w14:paraId="3946B1CB" w14:textId="7B6EE4A4" w:rsidR="00C120BD" w:rsidRDefault="00C120BD" w:rsidP="00B4465C">
      <w:pPr>
        <w:pStyle w:val="bullet"/>
      </w:pPr>
      <w:r>
        <w:t>Dentists</w:t>
      </w:r>
    </w:p>
    <w:p w14:paraId="681F9CC6" w14:textId="03A3B114" w:rsidR="00C120BD" w:rsidRDefault="00C120BD" w:rsidP="00B4465C">
      <w:pPr>
        <w:pStyle w:val="bullet"/>
      </w:pPr>
      <w:r>
        <w:t>Pharmacists / Durable Medical Equipment (DME) Providers</w:t>
      </w:r>
    </w:p>
    <w:p w14:paraId="1FCE4494" w14:textId="02193E57" w:rsidR="00C120BD" w:rsidRDefault="00C120BD" w:rsidP="00B4465C">
      <w:pPr>
        <w:pStyle w:val="bullet"/>
      </w:pPr>
      <w:r>
        <w:t>Behavioral Health Providers</w:t>
      </w:r>
    </w:p>
    <w:p w14:paraId="009C1F88" w14:textId="3B874FB4" w:rsidR="00C120BD" w:rsidRDefault="00C120BD" w:rsidP="00B4465C">
      <w:pPr>
        <w:pStyle w:val="Bulletbottom"/>
      </w:pPr>
      <w:r>
        <w:t>Other provider types as needed</w:t>
      </w:r>
    </w:p>
    <w:p w14:paraId="510976F2" w14:textId="399D4FC1" w:rsidR="00BC4439" w:rsidRDefault="00BC4439" w:rsidP="00B4465C">
      <w:pPr>
        <w:pStyle w:val="Para"/>
      </w:pPr>
      <w:r w:rsidRPr="00BC4439">
        <w:t xml:space="preserve">Peer reviewer roles are non-paid and non-voting. They are called upon at the discretion of the Medical Director when </w:t>
      </w:r>
      <w:r w:rsidRPr="00B4465C">
        <w:t>specialty</w:t>
      </w:r>
      <w:r w:rsidRPr="00BC4439">
        <w:t>-specific expertise is needed for consultation during Credentialing Committee meetings.</w:t>
      </w:r>
    </w:p>
    <w:p w14:paraId="654F33E3" w14:textId="0CA53482" w:rsidR="00C120BD" w:rsidRDefault="00C120BD" w:rsidP="00C120BD">
      <w:pPr>
        <w:pStyle w:val="Heading3"/>
      </w:pPr>
      <w:bookmarkStart w:id="5" w:name="_Eligibility_Criteria"/>
      <w:bookmarkStart w:id="6" w:name="_Toc201317273"/>
      <w:bookmarkEnd w:id="5"/>
      <w:r>
        <w:t>Eligibility Criteria</w:t>
      </w:r>
      <w:bookmarkEnd w:id="6"/>
    </w:p>
    <w:p w14:paraId="38DC0CDC" w14:textId="783E80EC" w:rsidR="00C120BD" w:rsidRDefault="00C120BD" w:rsidP="00B4465C">
      <w:pPr>
        <w:pStyle w:val="Para"/>
        <w:spacing w:after="60"/>
      </w:pPr>
      <w:r>
        <w:t>In order to be a Peer Expert Specialist on the Credentialing Committee, the individual</w:t>
      </w:r>
      <w:r w:rsidR="00B4465C">
        <w:t xml:space="preserve"> must satisfy the following criteria</w:t>
      </w:r>
      <w:r>
        <w:t>:</w:t>
      </w:r>
    </w:p>
    <w:p w14:paraId="50F08782" w14:textId="77777777" w:rsidR="00C120BD" w:rsidRDefault="00C120BD" w:rsidP="00B4465C">
      <w:pPr>
        <w:pStyle w:val="bullet"/>
      </w:pPr>
      <w:r>
        <w:t>Must be an actively enrolled and credentialed provider with NC Medicaid</w:t>
      </w:r>
    </w:p>
    <w:p w14:paraId="368B73C6" w14:textId="77777777" w:rsidR="00C120BD" w:rsidRDefault="00C120BD" w:rsidP="00B4465C">
      <w:pPr>
        <w:pStyle w:val="bullet"/>
      </w:pPr>
      <w:r>
        <w:t>Must be in good standing, with no current disciplinary actions, investigations, or sanctions</w:t>
      </w:r>
    </w:p>
    <w:p w14:paraId="1EE53BD6" w14:textId="77777777" w:rsidR="00C120BD" w:rsidRDefault="00C120BD" w:rsidP="00B4465C">
      <w:pPr>
        <w:pStyle w:val="bullet"/>
      </w:pPr>
      <w:r>
        <w:t>Must hold appropriate licensure and board certification (as applicable to specialty)</w:t>
      </w:r>
    </w:p>
    <w:p w14:paraId="5B355077" w14:textId="04A98ADE" w:rsidR="00C120BD" w:rsidRDefault="00C120BD" w:rsidP="00B4465C">
      <w:pPr>
        <w:pStyle w:val="bullet"/>
      </w:pPr>
      <w:r>
        <w:t xml:space="preserve">Must have a minimum of 2 years of experience in their area of practice </w:t>
      </w:r>
    </w:p>
    <w:p w14:paraId="275CC943" w14:textId="266CF925" w:rsidR="00C120BD" w:rsidRDefault="00C120BD" w:rsidP="00B4465C">
      <w:pPr>
        <w:pStyle w:val="bullet"/>
      </w:pPr>
      <w:r>
        <w:t xml:space="preserve">Must sign the </w:t>
      </w:r>
      <w:r w:rsidRPr="00F57C55">
        <w:rPr>
          <w:i/>
        </w:rPr>
        <w:t xml:space="preserve">Credentialing Committee Confidentiality, Conflict Of Interest, and Non-Discrimination </w:t>
      </w:r>
      <w:r w:rsidRPr="66DE4175">
        <w:rPr>
          <w:i/>
          <w:iCs/>
        </w:rPr>
        <w:t>Attestation</w:t>
      </w:r>
      <w:r>
        <w:t xml:space="preserve"> </w:t>
      </w:r>
    </w:p>
    <w:p w14:paraId="2DA1D5A0" w14:textId="77777777" w:rsidR="00C120BD" w:rsidRDefault="00C120BD" w:rsidP="00B4465C">
      <w:pPr>
        <w:pStyle w:val="Bulletbottom"/>
      </w:pPr>
      <w:r>
        <w:lastRenderedPageBreak/>
        <w:t>Must be willing to comply with all applicable policies, procedures, and ethical standards of the Credentialing Committee</w:t>
      </w:r>
    </w:p>
    <w:p w14:paraId="5F1E26A0" w14:textId="086720C3" w:rsidR="00C120BD" w:rsidRDefault="00BC4439" w:rsidP="00C120BD">
      <w:pPr>
        <w:pStyle w:val="Para"/>
      </w:pPr>
      <w:r>
        <w:t xml:space="preserve">Individuals interested in becoming a Peer Expert Specialist for the NC Medicaid Credentialing </w:t>
      </w:r>
      <w:r w:rsidR="00BD5F3F">
        <w:t>Committee should</w:t>
      </w:r>
      <w:r w:rsidR="43848E17">
        <w:t xml:space="preserve"> </w:t>
      </w:r>
      <w:r>
        <w:t xml:space="preserve">email a copy of their resume. Additional information can be found on the NCTracks website at </w:t>
      </w:r>
      <w:r w:rsidR="00D41E8B">
        <w:t>TBD</w:t>
      </w:r>
      <w:r>
        <w:t>.</w:t>
      </w:r>
    </w:p>
    <w:p w14:paraId="5EF9F95E" w14:textId="196430EF" w:rsidR="00CF2163" w:rsidRDefault="00E55444" w:rsidP="00D20706">
      <w:pPr>
        <w:pStyle w:val="Heading2"/>
      </w:pPr>
      <w:bookmarkStart w:id="7" w:name="_Toc201317274"/>
      <w:r>
        <w:t>3</w:t>
      </w:r>
      <w:r w:rsidR="00C120BD">
        <w:t>.2</w:t>
      </w:r>
      <w:r w:rsidR="00D20706">
        <w:t xml:space="preserve"> Roles and Responsibilities</w:t>
      </w:r>
      <w:bookmarkEnd w:id="7"/>
    </w:p>
    <w:tbl>
      <w:tblPr>
        <w:tblW w:w="9018" w:type="dxa"/>
        <w:jc w:val="center"/>
        <w:tblBorders>
          <w:top w:val="single" w:sz="6" w:space="0" w:color="005172"/>
          <w:left w:val="single" w:sz="6" w:space="0" w:color="005172"/>
          <w:bottom w:val="single" w:sz="6" w:space="0" w:color="005172"/>
          <w:right w:val="single" w:sz="6" w:space="0" w:color="005172"/>
          <w:insideH w:val="single" w:sz="6" w:space="0" w:color="005172"/>
          <w:insideV w:val="single" w:sz="6" w:space="0" w:color="005172"/>
        </w:tblBorders>
        <w:tblLook w:val="0000" w:firstRow="0" w:lastRow="0" w:firstColumn="0" w:lastColumn="0" w:noHBand="0" w:noVBand="0"/>
      </w:tblPr>
      <w:tblGrid>
        <w:gridCol w:w="3682"/>
        <w:gridCol w:w="5336"/>
      </w:tblGrid>
      <w:tr w:rsidR="00D20706" w:rsidRPr="009538F3" w14:paraId="5E8C1984" w14:textId="77777777" w:rsidTr="29F448B2">
        <w:trPr>
          <w:trHeight w:val="360"/>
          <w:tblHeader/>
          <w:jc w:val="center"/>
        </w:trPr>
        <w:tc>
          <w:tcPr>
            <w:tcW w:w="3682" w:type="dxa"/>
            <w:tcBorders>
              <w:left w:val="single" w:sz="6" w:space="0" w:color="FFFFFF" w:themeColor="background1"/>
              <w:right w:val="single" w:sz="6" w:space="0" w:color="FFFFFF" w:themeColor="background1"/>
            </w:tcBorders>
            <w:shd w:val="clear" w:color="auto" w:fill="005172"/>
          </w:tcPr>
          <w:p w14:paraId="23729C62" w14:textId="707BADE6" w:rsidR="00D20706" w:rsidRPr="009538F3" w:rsidRDefault="00D20706" w:rsidP="00707E91">
            <w:pPr>
              <w:pStyle w:val="000hd10"/>
            </w:pPr>
            <w:r>
              <w:t>Role</w:t>
            </w:r>
          </w:p>
        </w:tc>
        <w:tc>
          <w:tcPr>
            <w:tcW w:w="5336" w:type="dxa"/>
            <w:tcBorders>
              <w:left w:val="single" w:sz="6" w:space="0" w:color="FFFFFF" w:themeColor="background1"/>
            </w:tcBorders>
            <w:shd w:val="clear" w:color="auto" w:fill="005172"/>
            <w:vAlign w:val="center"/>
          </w:tcPr>
          <w:p w14:paraId="7EE627A6" w14:textId="67924803" w:rsidR="00D20706" w:rsidRPr="009538F3" w:rsidRDefault="00D20706" w:rsidP="00707E91">
            <w:pPr>
              <w:pStyle w:val="000hd10"/>
            </w:pPr>
            <w:r>
              <w:t>Responsibilities</w:t>
            </w:r>
          </w:p>
        </w:tc>
      </w:tr>
      <w:tr w:rsidR="00D20706" w:rsidRPr="009538F3" w14:paraId="68A0F43C" w14:textId="77777777" w:rsidTr="00D7248E">
        <w:trPr>
          <w:trHeight w:val="345"/>
          <w:jc w:val="center"/>
        </w:trPr>
        <w:tc>
          <w:tcPr>
            <w:tcW w:w="3682" w:type="dxa"/>
            <w:shd w:val="clear" w:color="auto" w:fill="E6F3FB"/>
          </w:tcPr>
          <w:p w14:paraId="23BBA93E" w14:textId="2A570E74" w:rsidR="00D20706" w:rsidRDefault="00D20706" w:rsidP="00707E91">
            <w:pPr>
              <w:pStyle w:val="000txt10"/>
            </w:pPr>
            <w:r>
              <w:t>Credentialing Committee Medical Director</w:t>
            </w:r>
          </w:p>
        </w:tc>
        <w:tc>
          <w:tcPr>
            <w:tcW w:w="5336" w:type="dxa"/>
            <w:shd w:val="clear" w:color="auto" w:fill="E6F3FB"/>
          </w:tcPr>
          <w:p w14:paraId="09A336A1" w14:textId="77777777" w:rsidR="00D20706" w:rsidRDefault="00B950C1" w:rsidP="00B4465C">
            <w:pPr>
              <w:pStyle w:val="000bul10"/>
            </w:pPr>
            <w:r>
              <w:t>Chairs the Credentialing Committee Meetings</w:t>
            </w:r>
          </w:p>
          <w:p w14:paraId="0D1C9055" w14:textId="5EC78A94" w:rsidR="00B950C1" w:rsidRDefault="00B950C1" w:rsidP="00B4465C">
            <w:pPr>
              <w:pStyle w:val="000bul10"/>
            </w:pPr>
            <w:r>
              <w:t>Approves</w:t>
            </w:r>
            <w:r w:rsidR="00814CC4">
              <w:t xml:space="preserve"> </w:t>
            </w:r>
            <w:r w:rsidR="00E510E9">
              <w:t>clean</w:t>
            </w:r>
            <w:r w:rsidR="00814CC4">
              <w:t xml:space="preserve"> and</w:t>
            </w:r>
            <w:r>
              <w:t xml:space="preserve"> low risk </w:t>
            </w:r>
            <w:r w:rsidR="00814CC4">
              <w:t>enrollment, re-enrollment, and recredentialing applications</w:t>
            </w:r>
          </w:p>
          <w:p w14:paraId="71586ED6" w14:textId="2DB0D2A7" w:rsidR="00B950C1" w:rsidRPr="009538F3" w:rsidRDefault="00B950C1" w:rsidP="00B4465C">
            <w:pPr>
              <w:pStyle w:val="000bul10"/>
              <w:spacing w:after="60"/>
            </w:pPr>
            <w:r>
              <w:t>Oversees the voting procedures</w:t>
            </w:r>
            <w:r w:rsidR="003D6617">
              <w:t>, which will be jointly established, documented and agreed upon by NC DHHS and CSRA</w:t>
            </w:r>
          </w:p>
        </w:tc>
      </w:tr>
      <w:tr w:rsidR="00D20706" w:rsidRPr="009538F3" w14:paraId="6C1BB23A" w14:textId="77777777" w:rsidTr="00D7248E">
        <w:trPr>
          <w:trHeight w:val="345"/>
          <w:jc w:val="center"/>
        </w:trPr>
        <w:tc>
          <w:tcPr>
            <w:tcW w:w="3682" w:type="dxa"/>
            <w:shd w:val="clear" w:color="auto" w:fill="E6F3FB"/>
          </w:tcPr>
          <w:p w14:paraId="70A36F4A" w14:textId="6ECA477F" w:rsidR="00D20706" w:rsidRDefault="00D20706" w:rsidP="00D20706">
            <w:pPr>
              <w:pStyle w:val="000txt10"/>
            </w:pPr>
            <w:r>
              <w:t>Credentialing Committee Medical Director Alternate</w:t>
            </w:r>
          </w:p>
        </w:tc>
        <w:tc>
          <w:tcPr>
            <w:tcW w:w="5336" w:type="dxa"/>
            <w:shd w:val="clear" w:color="auto" w:fill="E6F3FB"/>
          </w:tcPr>
          <w:p w14:paraId="48F14CCA" w14:textId="56C4FA51" w:rsidR="00D20706" w:rsidRPr="009538F3" w:rsidRDefault="00B950C1" w:rsidP="00B4465C">
            <w:pPr>
              <w:pStyle w:val="000bul10"/>
              <w:spacing w:after="60"/>
            </w:pPr>
            <w:r>
              <w:t>Backup to the Credentialing Committee Medical Director</w:t>
            </w:r>
            <w:r w:rsidR="00835FEC">
              <w:t>, assumes their duties when the Credentialing Committee Medical Director is unavailable</w:t>
            </w:r>
          </w:p>
        </w:tc>
      </w:tr>
      <w:tr w:rsidR="00D20706" w:rsidRPr="009538F3" w14:paraId="67E91808" w14:textId="77777777" w:rsidTr="00D7248E">
        <w:trPr>
          <w:trHeight w:val="345"/>
          <w:jc w:val="center"/>
        </w:trPr>
        <w:tc>
          <w:tcPr>
            <w:tcW w:w="3682" w:type="dxa"/>
            <w:shd w:val="clear" w:color="auto" w:fill="E6F3FB"/>
          </w:tcPr>
          <w:p w14:paraId="3F9B9347" w14:textId="420F9C99" w:rsidR="00D20706" w:rsidRDefault="00D20706" w:rsidP="00D20706">
            <w:pPr>
              <w:pStyle w:val="000txt10"/>
            </w:pPr>
            <w:r w:rsidRPr="00D20706">
              <w:t xml:space="preserve">NC </w:t>
            </w:r>
            <w:r w:rsidR="00E510E9" w:rsidRPr="00D20706">
              <w:t>Department</w:t>
            </w:r>
            <w:r w:rsidRPr="00D20706">
              <w:t xml:space="preserve"> of Health and Human Services </w:t>
            </w:r>
            <w:r>
              <w:t>Representative</w:t>
            </w:r>
          </w:p>
        </w:tc>
        <w:tc>
          <w:tcPr>
            <w:tcW w:w="5336" w:type="dxa"/>
            <w:shd w:val="clear" w:color="auto" w:fill="E6F3FB"/>
          </w:tcPr>
          <w:p w14:paraId="5652F5AB" w14:textId="2480D407" w:rsidR="002420D8" w:rsidRDefault="002420D8" w:rsidP="00B4465C">
            <w:pPr>
              <w:pStyle w:val="000bul10"/>
            </w:pPr>
            <w:r>
              <w:t>Participate</w:t>
            </w:r>
            <w:r w:rsidR="008A1EA5">
              <w:t>s</w:t>
            </w:r>
            <w:r>
              <w:t xml:space="preserve"> in and support</w:t>
            </w:r>
            <w:r w:rsidR="008A1EA5">
              <w:t>s</w:t>
            </w:r>
            <w:r>
              <w:t xml:space="preserve"> the functions of the Credentialing Committee by attending meetings, providing input, feedback, and overall guidance of the Credentialing Program</w:t>
            </w:r>
          </w:p>
          <w:p w14:paraId="47A788F9" w14:textId="23393006" w:rsidR="002420D8" w:rsidRDefault="002420D8" w:rsidP="00B4465C">
            <w:pPr>
              <w:pStyle w:val="000bul10"/>
            </w:pPr>
            <w:r>
              <w:t>Review</w:t>
            </w:r>
            <w:r w:rsidR="001344C9">
              <w:t>s</w:t>
            </w:r>
            <w:r>
              <w:t xml:space="preserve"> and give</w:t>
            </w:r>
            <w:r w:rsidR="001344C9">
              <w:t>s</w:t>
            </w:r>
            <w:r>
              <w:t xml:space="preserve"> thoughtful consideration of each Provider’s enrollment/credentialing information</w:t>
            </w:r>
          </w:p>
          <w:p w14:paraId="0D5B81BF" w14:textId="77777777" w:rsidR="00D20706" w:rsidRDefault="002420D8" w:rsidP="00B4465C">
            <w:pPr>
              <w:pStyle w:val="000bul10"/>
            </w:pPr>
            <w:r>
              <w:t>Votes to make a final recommendation regarding Provider’s participation or continued participation</w:t>
            </w:r>
          </w:p>
          <w:p w14:paraId="4E6DDDF6" w14:textId="25CD1515" w:rsidR="005C0FB8" w:rsidRPr="009538F3" w:rsidRDefault="005C0FB8" w:rsidP="00B4465C">
            <w:pPr>
              <w:pStyle w:val="000bul10"/>
              <w:spacing w:after="60"/>
            </w:pPr>
            <w:r>
              <w:t xml:space="preserve">Monitors the entire Credentialing Committee process </w:t>
            </w:r>
          </w:p>
        </w:tc>
      </w:tr>
      <w:tr w:rsidR="00D20706" w:rsidRPr="009538F3" w14:paraId="3075EDAF" w14:textId="77777777" w:rsidTr="00D7248E">
        <w:trPr>
          <w:trHeight w:val="345"/>
          <w:jc w:val="center"/>
        </w:trPr>
        <w:tc>
          <w:tcPr>
            <w:tcW w:w="3682" w:type="dxa"/>
            <w:shd w:val="clear" w:color="auto" w:fill="E6F3FB"/>
          </w:tcPr>
          <w:p w14:paraId="4DEEEC8E" w14:textId="54F9DCDD" w:rsidR="00D20706" w:rsidRPr="00D20706" w:rsidRDefault="00D20706" w:rsidP="00D20706">
            <w:pPr>
              <w:pStyle w:val="000txt10"/>
            </w:pPr>
            <w:r w:rsidRPr="00D20706">
              <w:t>Pre-paid Health Plan</w:t>
            </w:r>
            <w:r>
              <w:t xml:space="preserve"> Representatives</w:t>
            </w:r>
          </w:p>
        </w:tc>
        <w:tc>
          <w:tcPr>
            <w:tcW w:w="5336" w:type="dxa"/>
            <w:shd w:val="clear" w:color="auto" w:fill="E6F3FB"/>
          </w:tcPr>
          <w:p w14:paraId="5DDDCE17" w14:textId="1C9EA432" w:rsidR="00752525" w:rsidRDefault="00752525" w:rsidP="00B4465C">
            <w:pPr>
              <w:pStyle w:val="000bul10"/>
            </w:pPr>
            <w:r>
              <w:t>Participate in and support the functions of the Credentialing Committee by attending meetings, providing input, feedback, and overall guidance of the Credentialing Program</w:t>
            </w:r>
          </w:p>
          <w:p w14:paraId="580C16F8" w14:textId="77B21FA5" w:rsidR="00752525" w:rsidRDefault="00752525" w:rsidP="00B4465C">
            <w:pPr>
              <w:pStyle w:val="000bul10"/>
            </w:pPr>
            <w:r>
              <w:t xml:space="preserve">Review and give thoughtful consideration of each Provider’s </w:t>
            </w:r>
            <w:r w:rsidR="005E4ABA">
              <w:t>enrollment/</w:t>
            </w:r>
            <w:r>
              <w:t>credentialing information</w:t>
            </w:r>
          </w:p>
          <w:p w14:paraId="61F5DEEC" w14:textId="38A6E537" w:rsidR="00D20706" w:rsidRPr="009538F3" w:rsidRDefault="00752525" w:rsidP="00F74A93">
            <w:pPr>
              <w:pStyle w:val="000bul10"/>
              <w:spacing w:after="60"/>
            </w:pPr>
            <w:r>
              <w:t>Votes to make a final recommendation regarding Provider’s participation or continued participation</w:t>
            </w:r>
          </w:p>
        </w:tc>
      </w:tr>
      <w:tr w:rsidR="00D20706" w:rsidRPr="009538F3" w14:paraId="1A00C327" w14:textId="77777777" w:rsidTr="00D7248E">
        <w:trPr>
          <w:trHeight w:val="345"/>
          <w:jc w:val="center"/>
        </w:trPr>
        <w:tc>
          <w:tcPr>
            <w:tcW w:w="3682" w:type="dxa"/>
            <w:shd w:val="clear" w:color="auto" w:fill="E6F3FB"/>
          </w:tcPr>
          <w:p w14:paraId="286C7413" w14:textId="429A6915" w:rsidR="00D20706" w:rsidRPr="00D20706" w:rsidRDefault="00D20706" w:rsidP="00D20706">
            <w:pPr>
              <w:pStyle w:val="000txt10"/>
            </w:pPr>
            <w:r w:rsidRPr="00D20706">
              <w:t>Credentialing Certification Supervisor</w:t>
            </w:r>
          </w:p>
        </w:tc>
        <w:tc>
          <w:tcPr>
            <w:tcW w:w="5336" w:type="dxa"/>
            <w:shd w:val="clear" w:color="auto" w:fill="E6F3FB"/>
          </w:tcPr>
          <w:p w14:paraId="09302DF4" w14:textId="30835523" w:rsidR="00D20706" w:rsidRDefault="004030CE" w:rsidP="00B4465C">
            <w:pPr>
              <w:pStyle w:val="000bul10"/>
            </w:pPr>
            <w:r>
              <w:t>Ensures CSRA Provider Enrollment is following current NCQA</w:t>
            </w:r>
            <w:r w:rsidR="00B9668E">
              <w:t>, State, and federal</w:t>
            </w:r>
            <w:r>
              <w:t xml:space="preserve"> polic</w:t>
            </w:r>
            <w:r w:rsidR="00B561F0">
              <w:t>ies</w:t>
            </w:r>
          </w:p>
          <w:p w14:paraId="41D25413" w14:textId="25ADBF71" w:rsidR="004030CE" w:rsidRDefault="004030CE" w:rsidP="00B4465C">
            <w:pPr>
              <w:pStyle w:val="000bul10"/>
            </w:pPr>
            <w:r>
              <w:t>Identifies any changes required to procedures based upon updates from NCQA</w:t>
            </w:r>
            <w:r w:rsidR="00B561F0">
              <w:t>, State, and federal policies</w:t>
            </w:r>
          </w:p>
          <w:p w14:paraId="63ADB4DF" w14:textId="2A049E23" w:rsidR="004030CE" w:rsidRPr="009538F3" w:rsidRDefault="004030CE" w:rsidP="00F74A93">
            <w:pPr>
              <w:pStyle w:val="000bul10"/>
              <w:spacing w:after="60"/>
            </w:pPr>
            <w:r>
              <w:t>Ensures meetings are run effectively</w:t>
            </w:r>
            <w:r w:rsidR="003D6617">
              <w:t>, including adherence to agenda topics and timing</w:t>
            </w:r>
          </w:p>
        </w:tc>
      </w:tr>
      <w:tr w:rsidR="00D20706" w:rsidRPr="009538F3" w14:paraId="0889C6E5" w14:textId="77777777" w:rsidTr="00D7248E">
        <w:trPr>
          <w:trHeight w:val="345"/>
          <w:jc w:val="center"/>
        </w:trPr>
        <w:tc>
          <w:tcPr>
            <w:tcW w:w="3682" w:type="dxa"/>
            <w:shd w:val="clear" w:color="auto" w:fill="E6F3FB"/>
          </w:tcPr>
          <w:p w14:paraId="49195B61" w14:textId="2DA80EF1" w:rsidR="00D20706" w:rsidRPr="00D20706" w:rsidRDefault="00D20706" w:rsidP="00D20706">
            <w:pPr>
              <w:pStyle w:val="000txt10"/>
            </w:pPr>
            <w:r w:rsidRPr="00D20706">
              <w:t>Credentialing Committee Meeting Coordinator</w:t>
            </w:r>
          </w:p>
        </w:tc>
        <w:tc>
          <w:tcPr>
            <w:tcW w:w="5336" w:type="dxa"/>
            <w:shd w:val="clear" w:color="auto" w:fill="E6F3FB"/>
          </w:tcPr>
          <w:p w14:paraId="672469FE" w14:textId="77777777" w:rsidR="004030CE" w:rsidRDefault="00D7248E" w:rsidP="00B4465C">
            <w:pPr>
              <w:pStyle w:val="000bul10"/>
            </w:pPr>
            <w:r>
              <w:t>Schedul</w:t>
            </w:r>
            <w:r w:rsidR="004030CE">
              <w:t>es the</w:t>
            </w:r>
            <w:r>
              <w:t xml:space="preserve"> Credentialing Committee meetings</w:t>
            </w:r>
          </w:p>
          <w:p w14:paraId="6868F0DA" w14:textId="2C008011" w:rsidR="004030CE" w:rsidRDefault="004030CE" w:rsidP="00B4465C">
            <w:pPr>
              <w:pStyle w:val="000bul10"/>
            </w:pPr>
            <w:r>
              <w:t xml:space="preserve">Works with the Credentialing Certification Supervisor and Credentialing Committee </w:t>
            </w:r>
            <w:r w:rsidR="004F7A86">
              <w:t xml:space="preserve">Medical </w:t>
            </w:r>
            <w:r>
              <w:t>Director to develop the agenda for the meetings</w:t>
            </w:r>
          </w:p>
          <w:p w14:paraId="43F0EAF4" w14:textId="21887340" w:rsidR="00D7248E" w:rsidRDefault="004030CE" w:rsidP="00B4465C">
            <w:pPr>
              <w:pStyle w:val="000bul10"/>
            </w:pPr>
            <w:r>
              <w:t xml:space="preserve">Creates the </w:t>
            </w:r>
            <w:r w:rsidR="00D7248E">
              <w:t>provider profile packages</w:t>
            </w:r>
            <w:r>
              <w:t xml:space="preserve">, </w:t>
            </w:r>
            <w:r w:rsidR="00D7248E">
              <w:t>uploading the packag</w:t>
            </w:r>
            <w:r>
              <w:t>e</w:t>
            </w:r>
            <w:r w:rsidR="00D7248E">
              <w:t xml:space="preserve">s to the </w:t>
            </w:r>
            <w:r w:rsidR="00382DCB">
              <w:t xml:space="preserve">NCTracks </w:t>
            </w:r>
            <w:r w:rsidR="00D7248E">
              <w:t>portal in advance of the meetings</w:t>
            </w:r>
          </w:p>
          <w:p w14:paraId="1BCCC6F6" w14:textId="4EBF1FC0" w:rsidR="00D7248E" w:rsidRDefault="004030CE" w:rsidP="00B4465C">
            <w:pPr>
              <w:pStyle w:val="000bul10"/>
            </w:pPr>
            <w:r>
              <w:t xml:space="preserve">Attends </w:t>
            </w:r>
            <w:r w:rsidR="00835FEC">
              <w:t xml:space="preserve">Credentialing Committee meetings </w:t>
            </w:r>
            <w:r w:rsidR="00D7248E">
              <w:t>and keep</w:t>
            </w:r>
            <w:r>
              <w:t>s detailed meeting minutes</w:t>
            </w:r>
            <w:r w:rsidR="00D7248E">
              <w:t xml:space="preserve"> </w:t>
            </w:r>
          </w:p>
          <w:p w14:paraId="19F99D6B" w14:textId="017FAC83" w:rsidR="00D7248E" w:rsidRDefault="003D6617" w:rsidP="00B4465C">
            <w:pPr>
              <w:pStyle w:val="000bul10"/>
            </w:pPr>
            <w:r>
              <w:t xml:space="preserve">Takes actions in NCTracks consistent with </w:t>
            </w:r>
            <w:r w:rsidR="00D7248E">
              <w:lastRenderedPageBreak/>
              <w:t>Credentialing Committee decisions</w:t>
            </w:r>
          </w:p>
          <w:p w14:paraId="1818C161" w14:textId="6DF8DD7B" w:rsidR="00D7248E" w:rsidRDefault="00D7248E" w:rsidP="00B4465C">
            <w:pPr>
              <w:pStyle w:val="000bul10"/>
            </w:pPr>
            <w:r>
              <w:t>Answer</w:t>
            </w:r>
            <w:r w:rsidR="004030CE">
              <w:t>s</w:t>
            </w:r>
            <w:r>
              <w:t xml:space="preserve"> Credentialing Committee questions about the </w:t>
            </w:r>
            <w:r w:rsidR="004030CE">
              <w:t>provider profile packages</w:t>
            </w:r>
          </w:p>
          <w:p w14:paraId="29822D0E" w14:textId="28C0208E" w:rsidR="00D7248E" w:rsidRDefault="00D7248E" w:rsidP="00B4465C">
            <w:pPr>
              <w:pStyle w:val="000bul10"/>
            </w:pPr>
            <w:r>
              <w:t>Answer</w:t>
            </w:r>
            <w:r w:rsidR="004030CE">
              <w:t>s</w:t>
            </w:r>
            <w:r>
              <w:t xml:space="preserve"> Credentialing Committee questions about any aspect of the primary source verification work</w:t>
            </w:r>
          </w:p>
          <w:p w14:paraId="6CD37DB0" w14:textId="7B887C18" w:rsidR="00D7248E" w:rsidRPr="009538F3" w:rsidRDefault="00D7248E" w:rsidP="00F74A93">
            <w:pPr>
              <w:pStyle w:val="000bul10"/>
              <w:spacing w:after="60"/>
            </w:pPr>
            <w:r>
              <w:t>Perform</w:t>
            </w:r>
            <w:r w:rsidR="004030CE">
              <w:t>s</w:t>
            </w:r>
            <w:r>
              <w:t xml:space="preserve"> follow-up or supplementary research, as required, to enable the Credentialing Committee to render a credentialing decision</w:t>
            </w:r>
          </w:p>
        </w:tc>
      </w:tr>
      <w:tr w:rsidR="00D20706" w:rsidRPr="009538F3" w14:paraId="098AF6B3" w14:textId="77777777" w:rsidTr="00D7248E">
        <w:trPr>
          <w:trHeight w:val="345"/>
          <w:jc w:val="center"/>
        </w:trPr>
        <w:tc>
          <w:tcPr>
            <w:tcW w:w="3682" w:type="dxa"/>
            <w:shd w:val="clear" w:color="auto" w:fill="E6F3FB"/>
          </w:tcPr>
          <w:p w14:paraId="58E70426" w14:textId="5FDCE82F" w:rsidR="00D20706" w:rsidRPr="00D20706" w:rsidRDefault="00D20706" w:rsidP="00D20706">
            <w:pPr>
              <w:pStyle w:val="000txt10"/>
            </w:pPr>
            <w:r w:rsidRPr="00D20706">
              <w:lastRenderedPageBreak/>
              <w:t>Peer Expert Specialists</w:t>
            </w:r>
          </w:p>
        </w:tc>
        <w:tc>
          <w:tcPr>
            <w:tcW w:w="5336" w:type="dxa"/>
            <w:shd w:val="clear" w:color="auto" w:fill="E6F3FB"/>
          </w:tcPr>
          <w:p w14:paraId="2E43998B" w14:textId="7FE0CA2D" w:rsidR="00D20706" w:rsidRDefault="00752525" w:rsidP="00B4465C">
            <w:pPr>
              <w:pStyle w:val="000bul10"/>
            </w:pPr>
            <w:r>
              <w:t xml:space="preserve">Participate in and support the functions of the Credentialing Committee by attending meetings, providing input, feedback, and overall </w:t>
            </w:r>
            <w:r w:rsidR="0066718D">
              <w:t>recommendation</w:t>
            </w:r>
            <w:r w:rsidR="005F0AAD">
              <w:t xml:space="preserve">s </w:t>
            </w:r>
            <w:r>
              <w:t xml:space="preserve">on </w:t>
            </w:r>
            <w:r w:rsidR="00423334">
              <w:t xml:space="preserve">provider’s </w:t>
            </w:r>
            <w:r>
              <w:t>participation</w:t>
            </w:r>
          </w:p>
          <w:p w14:paraId="31970441" w14:textId="06754A8E" w:rsidR="00812FEC" w:rsidRPr="009538F3" w:rsidRDefault="00812FEC" w:rsidP="00F74A93">
            <w:pPr>
              <w:pStyle w:val="000bul10"/>
              <w:spacing w:after="60"/>
            </w:pPr>
            <w:r>
              <w:t>A Peer Expert Specialist will not be required to attend all meetings. Attendance is only requested when a provider of their type/specialty expertise is needed</w:t>
            </w:r>
          </w:p>
        </w:tc>
      </w:tr>
      <w:tr w:rsidR="00D20706" w:rsidRPr="009538F3" w14:paraId="4B1D66C9" w14:textId="77777777" w:rsidTr="00D7248E">
        <w:trPr>
          <w:trHeight w:val="345"/>
          <w:jc w:val="center"/>
        </w:trPr>
        <w:tc>
          <w:tcPr>
            <w:tcW w:w="3682" w:type="dxa"/>
            <w:shd w:val="clear" w:color="auto" w:fill="E6F3FB"/>
          </w:tcPr>
          <w:p w14:paraId="4D348725" w14:textId="0259E7B2" w:rsidR="00D20706" w:rsidRPr="00D20706" w:rsidRDefault="00D20706" w:rsidP="00D20706">
            <w:pPr>
              <w:pStyle w:val="000txt10"/>
            </w:pPr>
            <w:r w:rsidRPr="00D20706">
              <w:t>Peer Expert Non-Physician Practitioners</w:t>
            </w:r>
          </w:p>
        </w:tc>
        <w:tc>
          <w:tcPr>
            <w:tcW w:w="5336" w:type="dxa"/>
            <w:shd w:val="clear" w:color="auto" w:fill="E6F3FB"/>
          </w:tcPr>
          <w:p w14:paraId="1DE8C6AF" w14:textId="07928BBC" w:rsidR="00752525" w:rsidRDefault="00752525" w:rsidP="00B4465C">
            <w:pPr>
              <w:pStyle w:val="000bul10"/>
            </w:pPr>
            <w:r>
              <w:t xml:space="preserve">Participate in and support the functions of the Credentialing Committee by attending meetings, providing input, feedback, and overall </w:t>
            </w:r>
            <w:r w:rsidR="0066718D">
              <w:t>recommendation</w:t>
            </w:r>
            <w:r w:rsidR="00D23987">
              <w:t xml:space="preserve">s </w:t>
            </w:r>
            <w:r>
              <w:t xml:space="preserve">on </w:t>
            </w:r>
            <w:r w:rsidR="00423334">
              <w:t xml:space="preserve">provider’s </w:t>
            </w:r>
            <w:r>
              <w:t>participation</w:t>
            </w:r>
          </w:p>
          <w:p w14:paraId="73317333" w14:textId="64CBBA3A" w:rsidR="00D20706" w:rsidRPr="009538F3" w:rsidRDefault="00812FEC" w:rsidP="00F74A93">
            <w:pPr>
              <w:pStyle w:val="000bul10"/>
              <w:spacing w:after="60"/>
            </w:pPr>
            <w:r>
              <w:t>A Peer Expert Specialist will not be required to attend all meetings. Attendance is only requested when a provider of their type/specialty expertise is needed.</w:t>
            </w:r>
          </w:p>
        </w:tc>
      </w:tr>
    </w:tbl>
    <w:p w14:paraId="3CE7EAFE" w14:textId="77777777" w:rsidR="00CF2163" w:rsidRDefault="00CF2163" w:rsidP="00892C53">
      <w:pPr>
        <w:pStyle w:val="Para"/>
      </w:pPr>
    </w:p>
    <w:p w14:paraId="72006545" w14:textId="33FAD6EA" w:rsidR="00752525" w:rsidRDefault="00E55444" w:rsidP="00342039">
      <w:pPr>
        <w:pStyle w:val="Heading2"/>
      </w:pPr>
      <w:bookmarkStart w:id="8" w:name="_Toc201317275"/>
      <w:r>
        <w:t>3</w:t>
      </w:r>
      <w:r w:rsidR="00C120BD">
        <w:t>.3</w:t>
      </w:r>
      <w:r w:rsidR="00342039">
        <w:t xml:space="preserve"> </w:t>
      </w:r>
      <w:r w:rsidR="00793BCA">
        <w:t>Confidentiality</w:t>
      </w:r>
      <w:r w:rsidR="00752525">
        <w:t>, Conflict of Interest, and Non-D</w:t>
      </w:r>
      <w:r w:rsidR="00A12940">
        <w:t>i</w:t>
      </w:r>
      <w:r w:rsidR="00752525">
        <w:t>scrimination</w:t>
      </w:r>
      <w:bookmarkEnd w:id="8"/>
    </w:p>
    <w:p w14:paraId="1FF27061" w14:textId="2CB4EBFD" w:rsidR="00480EFB" w:rsidRPr="00A45206" w:rsidRDefault="00702DFD" w:rsidP="00A45206">
      <w:pPr>
        <w:pStyle w:val="Para"/>
      </w:pPr>
      <w:r>
        <w:t>All members</w:t>
      </w:r>
      <w:r w:rsidR="00A45206">
        <w:t xml:space="preserve"> </w:t>
      </w:r>
      <w:r>
        <w:t>of the Credentialing Committee will be required to sig</w:t>
      </w:r>
      <w:r w:rsidR="00A45206">
        <w:t>n</w:t>
      </w:r>
      <w:r>
        <w:t xml:space="preserve"> the </w:t>
      </w:r>
      <w:r w:rsidRPr="00F57C55">
        <w:rPr>
          <w:i/>
        </w:rPr>
        <w:t>Credentialing Committee Confidentiality, Conflict Of</w:t>
      </w:r>
      <w:r w:rsidR="00A45206" w:rsidRPr="00F57C55">
        <w:rPr>
          <w:i/>
        </w:rPr>
        <w:t xml:space="preserve"> Interest, a</w:t>
      </w:r>
      <w:r w:rsidRPr="00F57C55">
        <w:rPr>
          <w:i/>
        </w:rPr>
        <w:t xml:space="preserve">nd Non-Discrimination </w:t>
      </w:r>
      <w:r w:rsidRPr="66DE4175">
        <w:rPr>
          <w:i/>
          <w:iCs/>
        </w:rPr>
        <w:t>Attestation</w:t>
      </w:r>
      <w:r>
        <w:t xml:space="preserve"> annually.</w:t>
      </w:r>
      <w:r w:rsidR="00F74A93">
        <w:t xml:space="preserve"> </w:t>
      </w:r>
      <w:r w:rsidR="00B92BC0">
        <w:t>Guest attendees of the Credentialing Committee will also be required to sign this attestation prior to attendance at a Committee Meeting.</w:t>
      </w:r>
    </w:p>
    <w:p w14:paraId="2936DF80" w14:textId="1F296B9A" w:rsidR="00480EFB" w:rsidRDefault="00480EFB" w:rsidP="00A45206">
      <w:pPr>
        <w:pStyle w:val="Para"/>
      </w:pPr>
      <w:r w:rsidRPr="00793BCA">
        <w:t>Members and guests of the Credentialing Committee will not discuss, share, or use any information</w:t>
      </w:r>
      <w:r w:rsidR="00423334">
        <w:t xml:space="preserve"> presented at Credential Committee meetings</w:t>
      </w:r>
      <w:r w:rsidRPr="00793BCA">
        <w:t xml:space="preserve"> for any purpose other than peer review </w:t>
      </w:r>
      <w:r w:rsidR="61BEF17B">
        <w:t>of</w:t>
      </w:r>
      <w:r w:rsidRPr="00793BCA">
        <w:t xml:space="preserve"> the </w:t>
      </w:r>
      <w:r w:rsidR="61BEF17B">
        <w:t xml:space="preserve">NC DHHS provider application </w:t>
      </w:r>
      <w:r>
        <w:t>at the meeting.</w:t>
      </w:r>
      <w:r w:rsidRPr="00793BCA">
        <w:t xml:space="preserve"> </w:t>
      </w:r>
      <w:r w:rsidR="00A45206">
        <w:t>Members</w:t>
      </w:r>
      <w:r w:rsidRPr="00793BCA">
        <w:t xml:space="preserve"> </w:t>
      </w:r>
      <w:r w:rsidR="00423334">
        <w:t xml:space="preserve">and invited guests </w:t>
      </w:r>
      <w:r w:rsidRPr="00793BCA">
        <w:t>of the Credentialing Committee shall exercise their best efforts to maintain the confidentiality of all information and records of the Credentialing Committee deliberations, except as otherwise required by Law.</w:t>
      </w:r>
    </w:p>
    <w:p w14:paraId="776FAC37" w14:textId="788B9F5B" w:rsidR="00342039" w:rsidRDefault="00A45206" w:rsidP="00A45206">
      <w:pPr>
        <w:pStyle w:val="Para"/>
      </w:pPr>
      <w:r w:rsidRPr="00793BCA">
        <w:t>Members and guests of the Credentialing Committee</w:t>
      </w:r>
      <w:r w:rsidRPr="00342039">
        <w:t xml:space="preserve"> </w:t>
      </w:r>
      <w:r>
        <w:t xml:space="preserve">will </w:t>
      </w:r>
      <w:r w:rsidR="00B92BC0">
        <w:t xml:space="preserve">agree to mitigate any conflict of interest. </w:t>
      </w:r>
      <w:r w:rsidR="00342039" w:rsidRPr="00342039">
        <w:t xml:space="preserve">A Member of the Credentialing Committee must refrain from voting when they have a professional involvement or conflict of interest </w:t>
      </w:r>
      <w:r w:rsidR="00CE4AC9">
        <w:t>that</w:t>
      </w:r>
      <w:r w:rsidR="00342039" w:rsidRPr="00342039">
        <w:t xml:space="preserve"> might have the appearance of partial judgment. The minutes will reflect all situations where a Credentialing Committee Member refrains from voting due to a conflict of interest. If a Credentialing Committee member must recuse themselves based on conflict of interest and there is no longer a quorum, the </w:t>
      </w:r>
      <w:r w:rsidR="00423334">
        <w:t>p</w:t>
      </w:r>
      <w:r w:rsidR="00423334" w:rsidRPr="00342039">
        <w:t xml:space="preserve">rovider </w:t>
      </w:r>
      <w:r w:rsidR="00342039" w:rsidRPr="00342039">
        <w:t>will be deferred until the next regularly occurring Credentialing Committee meeting.</w:t>
      </w:r>
    </w:p>
    <w:p w14:paraId="7C2EE2C0" w14:textId="77777777" w:rsidR="00A45206" w:rsidRDefault="00A45206" w:rsidP="00A45206">
      <w:pPr>
        <w:pStyle w:val="Para"/>
      </w:pPr>
      <w:r>
        <w:t>The Credentialing Committee does not make credentialing decisions based on the provider’s race, ethnic/national identity, gender, age, sexual orientation, the types of procedures or patients in which the provider specializes, or the demographic location of the provider.</w:t>
      </w:r>
    </w:p>
    <w:p w14:paraId="35D3281F" w14:textId="7C4E460D" w:rsidR="007F47AB" w:rsidRDefault="007F47AB">
      <w:pPr>
        <w:rPr>
          <w:rFonts w:ascii="Arial" w:hAnsi="Arial" w:cs="Arial"/>
          <w:sz w:val="22"/>
        </w:rPr>
      </w:pPr>
    </w:p>
    <w:p w14:paraId="56F4DCA6" w14:textId="15BE0504" w:rsidR="00D7248E" w:rsidRDefault="00D7248E" w:rsidP="007F47AB">
      <w:pPr>
        <w:pStyle w:val="Para"/>
      </w:pPr>
      <w:r>
        <w:br w:type="page"/>
      </w:r>
    </w:p>
    <w:p w14:paraId="7D951456" w14:textId="3681AB7E" w:rsidR="00502F9D" w:rsidRDefault="00E55444" w:rsidP="00727857">
      <w:pPr>
        <w:pStyle w:val="Heading1"/>
      </w:pPr>
      <w:bookmarkStart w:id="9" w:name="_Toc201317276"/>
      <w:r>
        <w:lastRenderedPageBreak/>
        <w:t>4</w:t>
      </w:r>
      <w:r w:rsidR="00727857">
        <w:t>.</w:t>
      </w:r>
      <w:r w:rsidR="00502F9D">
        <w:t xml:space="preserve"> Credentialing </w:t>
      </w:r>
      <w:r w:rsidR="00B950C1">
        <w:t>Committee Meetings</w:t>
      </w:r>
      <w:bookmarkEnd w:id="9"/>
    </w:p>
    <w:p w14:paraId="7A0793A9" w14:textId="2088E2D2" w:rsidR="00B950C1" w:rsidRDefault="00A45206" w:rsidP="00E214E9">
      <w:pPr>
        <w:pStyle w:val="Para"/>
        <w:spacing w:after="60"/>
      </w:pPr>
      <w:r>
        <w:t xml:space="preserve">The </w:t>
      </w:r>
      <w:r w:rsidR="00B950C1" w:rsidRPr="00B950C1">
        <w:t xml:space="preserve">Credentialing Committee </w:t>
      </w:r>
      <w:r w:rsidR="00B950C1">
        <w:t>meet</w:t>
      </w:r>
      <w:r w:rsidR="00146A37">
        <w:t>ing</w:t>
      </w:r>
      <w:r w:rsidR="00B950C1">
        <w:t xml:space="preserve">s </w:t>
      </w:r>
      <w:r w:rsidR="00146A37">
        <w:t>occur</w:t>
      </w:r>
      <w:r w:rsidR="00B950C1" w:rsidRPr="00B950C1">
        <w:t xml:space="preserve"> </w:t>
      </w:r>
      <w:r w:rsidR="00B950C1">
        <w:t>weekly</w:t>
      </w:r>
      <w:r w:rsidR="00146A37">
        <w:t>,</w:t>
      </w:r>
      <w:r w:rsidR="00B950C1">
        <w:t xml:space="preserve"> vir</w:t>
      </w:r>
      <w:r>
        <w:t>t</w:t>
      </w:r>
      <w:r w:rsidR="00B950C1">
        <w:t>ual</w:t>
      </w:r>
      <w:r>
        <w:t>ly</w:t>
      </w:r>
      <w:r w:rsidR="00B950C1">
        <w:t xml:space="preserve"> hosted through a </w:t>
      </w:r>
      <w:r w:rsidR="00B950C1" w:rsidRPr="00B950C1">
        <w:t>web conference with audio</w:t>
      </w:r>
      <w:r w:rsidR="00B950C1">
        <w:t>.</w:t>
      </w:r>
      <w:r w:rsidR="00B950C1" w:rsidRPr="00B950C1">
        <w:t xml:space="preserve"> Meetings </w:t>
      </w:r>
      <w:r>
        <w:t xml:space="preserve">and voting </w:t>
      </w:r>
      <w:r w:rsidR="5D758734">
        <w:t xml:space="preserve">are </w:t>
      </w:r>
      <w:r w:rsidR="00B92BC0">
        <w:t xml:space="preserve">conducted live in </w:t>
      </w:r>
      <w:r w:rsidR="0B2FC20C">
        <w:t xml:space="preserve">the </w:t>
      </w:r>
      <w:r w:rsidR="00B92BC0">
        <w:t>meetings</w:t>
      </w:r>
      <w:r w:rsidR="39A418C2">
        <w:t xml:space="preserve"> and </w:t>
      </w:r>
      <w:r w:rsidR="3A2DCF48">
        <w:t>a</w:t>
      </w:r>
      <w:r w:rsidR="00E214E9">
        <w:t>re not conducted through email.</w:t>
      </w:r>
    </w:p>
    <w:p w14:paraId="48B142B3" w14:textId="4B2CAB61" w:rsidR="00533BC4" w:rsidRDefault="475BB990" w:rsidP="00E214E9">
      <w:pPr>
        <w:pStyle w:val="ListParagraph"/>
        <w:numPr>
          <w:ilvl w:val="0"/>
          <w:numId w:val="26"/>
        </w:numPr>
        <w:spacing w:after="120"/>
        <w:contextualSpacing w:val="0"/>
        <w:rPr>
          <w:rFonts w:ascii="Arial" w:hAnsi="Arial" w:cs="Arial"/>
          <w:sz w:val="22"/>
          <w:szCs w:val="22"/>
        </w:rPr>
      </w:pPr>
      <w:r w:rsidRPr="66DE4175">
        <w:rPr>
          <w:rFonts w:ascii="Arial" w:hAnsi="Arial" w:cs="Arial"/>
          <w:sz w:val="22"/>
          <w:szCs w:val="22"/>
        </w:rPr>
        <w:t xml:space="preserve">The Credentialing Committee Coordinator </w:t>
      </w:r>
      <w:r w:rsidR="6FC645E7" w:rsidRPr="66DE4175">
        <w:rPr>
          <w:rFonts w:ascii="Arial" w:hAnsi="Arial" w:cs="Arial"/>
          <w:sz w:val="22"/>
          <w:szCs w:val="22"/>
        </w:rPr>
        <w:t xml:space="preserve">will work with the Credentialing Certification Supervisor </w:t>
      </w:r>
      <w:r w:rsidR="298CB27F" w:rsidRPr="66DE4175">
        <w:rPr>
          <w:rFonts w:ascii="Arial" w:hAnsi="Arial" w:cs="Arial"/>
          <w:sz w:val="22"/>
          <w:szCs w:val="22"/>
        </w:rPr>
        <w:t>and Credentialing</w:t>
      </w:r>
      <w:r w:rsidR="6FC645E7" w:rsidRPr="66DE4175">
        <w:rPr>
          <w:rFonts w:ascii="Arial" w:hAnsi="Arial" w:cs="Arial"/>
          <w:sz w:val="22"/>
          <w:szCs w:val="22"/>
        </w:rPr>
        <w:t xml:space="preserve"> Committee </w:t>
      </w:r>
      <w:r w:rsidR="3037652B" w:rsidRPr="66DE4175">
        <w:rPr>
          <w:rFonts w:ascii="Arial" w:hAnsi="Arial" w:cs="Arial"/>
          <w:sz w:val="22"/>
          <w:szCs w:val="22"/>
        </w:rPr>
        <w:t xml:space="preserve">Medical </w:t>
      </w:r>
      <w:r w:rsidR="6FC645E7" w:rsidRPr="66DE4175">
        <w:rPr>
          <w:rFonts w:ascii="Arial" w:hAnsi="Arial" w:cs="Arial"/>
          <w:sz w:val="22"/>
          <w:szCs w:val="22"/>
        </w:rPr>
        <w:t>Director to develop the agenda for the meetings</w:t>
      </w:r>
      <w:r w:rsidR="31E69130" w:rsidRPr="66DE4175">
        <w:rPr>
          <w:rFonts w:ascii="Arial" w:hAnsi="Arial" w:cs="Arial"/>
          <w:sz w:val="22"/>
          <w:szCs w:val="22"/>
        </w:rPr>
        <w:t>.</w:t>
      </w:r>
      <w:r w:rsidR="03AEC900" w:rsidRPr="66DE4175">
        <w:rPr>
          <w:rFonts w:ascii="Arial" w:hAnsi="Arial" w:cs="Arial"/>
          <w:sz w:val="22"/>
          <w:szCs w:val="22"/>
        </w:rPr>
        <w:t xml:space="preserve"> </w:t>
      </w:r>
    </w:p>
    <w:p w14:paraId="3EF6D5FD" w14:textId="3ACBA81A" w:rsidR="00EF6382" w:rsidRPr="00533BC4" w:rsidRDefault="00533BC4" w:rsidP="00533BC4">
      <w:pPr>
        <w:pStyle w:val="ListParagraph"/>
        <w:numPr>
          <w:ilvl w:val="0"/>
          <w:numId w:val="26"/>
        </w:numPr>
        <w:spacing w:after="120"/>
        <w:rPr>
          <w:rFonts w:ascii="Arial" w:hAnsi="Arial" w:cs="Arial"/>
          <w:sz w:val="22"/>
        </w:rPr>
      </w:pPr>
      <w:r w:rsidRPr="00A45206">
        <w:rPr>
          <w:rFonts w:ascii="Arial" w:hAnsi="Arial" w:cs="Arial"/>
          <w:sz w:val="22"/>
        </w:rPr>
        <w:t xml:space="preserve">The Credentialing Committee Coordinator </w:t>
      </w:r>
      <w:r>
        <w:rPr>
          <w:rFonts w:ascii="Arial" w:hAnsi="Arial" w:cs="Arial"/>
          <w:sz w:val="22"/>
        </w:rPr>
        <w:t xml:space="preserve">will </w:t>
      </w:r>
      <w:r w:rsidR="00A45206" w:rsidRPr="00A45206">
        <w:rPr>
          <w:rFonts w:ascii="Arial" w:hAnsi="Arial" w:cs="Arial"/>
          <w:sz w:val="22"/>
        </w:rPr>
        <w:t xml:space="preserve">assemble the </w:t>
      </w:r>
      <w:r w:rsidR="00A45206" w:rsidRPr="00537E16">
        <w:rPr>
          <w:rFonts w:ascii="Arial" w:hAnsi="Arial" w:cs="Arial"/>
          <w:sz w:val="22"/>
        </w:rPr>
        <w:t>Provider Profile Packages</w:t>
      </w:r>
      <w:r w:rsidR="00E214E9">
        <w:rPr>
          <w:rFonts w:ascii="Arial" w:hAnsi="Arial" w:cs="Arial"/>
          <w:sz w:val="22"/>
        </w:rPr>
        <w:t>.</w:t>
      </w:r>
    </w:p>
    <w:p w14:paraId="696598D6" w14:textId="50B3772F" w:rsidR="00114B21" w:rsidRDefault="00533BC4" w:rsidP="004F0524">
      <w:pPr>
        <w:pStyle w:val="Para"/>
        <w:numPr>
          <w:ilvl w:val="0"/>
          <w:numId w:val="26"/>
        </w:numPr>
      </w:pPr>
      <w:r w:rsidRPr="00A45206">
        <w:t xml:space="preserve">The Credentialing Committee Coordinator </w:t>
      </w:r>
      <w:r>
        <w:t xml:space="preserve">will send </w:t>
      </w:r>
      <w:r w:rsidR="00114B21">
        <w:t xml:space="preserve">Meeting Agendas to voting and non-voting members </w:t>
      </w:r>
      <w:r w:rsidR="00EF6382">
        <w:t>three (3)</w:t>
      </w:r>
      <w:r w:rsidR="00114B21">
        <w:t xml:space="preserve"> business days </w:t>
      </w:r>
      <w:r w:rsidR="00EF6382">
        <w:t>prior to</w:t>
      </w:r>
      <w:r w:rsidR="00114B21">
        <w:t xml:space="preserve"> the meeting date. The agenda includes the File ID. Members will login to a secure online portal, locate the File ID, and view the Provider Profile Package. See </w:t>
      </w:r>
      <w:hyperlink w:anchor="_Appendix_A_–" w:history="1">
        <w:r w:rsidR="00114B21" w:rsidRPr="00114B21">
          <w:rPr>
            <w:rStyle w:val="Hyperlink"/>
          </w:rPr>
          <w:t xml:space="preserve">Appendix </w:t>
        </w:r>
        <w:r w:rsidR="00220CE7">
          <w:rPr>
            <w:rStyle w:val="Hyperlink"/>
          </w:rPr>
          <w:t>B</w:t>
        </w:r>
        <w:r w:rsidR="00114B21" w:rsidRPr="00114B21">
          <w:rPr>
            <w:rStyle w:val="Hyperlink"/>
          </w:rPr>
          <w:t xml:space="preserve"> – Meeting Agenda Template</w:t>
        </w:r>
      </w:hyperlink>
      <w:r w:rsidR="00811BB3">
        <w:t>.</w:t>
      </w:r>
    </w:p>
    <w:p w14:paraId="64F5D184" w14:textId="6F7DCDFA" w:rsidR="00114B21" w:rsidRDefault="00114B21" w:rsidP="004F0524">
      <w:pPr>
        <w:pStyle w:val="Para"/>
        <w:numPr>
          <w:ilvl w:val="0"/>
          <w:numId w:val="26"/>
        </w:numPr>
      </w:pPr>
      <w:r>
        <w:t xml:space="preserve">The Credentialing Committee Coordinator will </w:t>
      </w:r>
      <w:r w:rsidR="00EF6382" w:rsidRPr="00EF6382">
        <w:t xml:space="preserve">make all reasonable efforts to </w:t>
      </w:r>
      <w:r>
        <w:t xml:space="preserve">confirm meeting attendance </w:t>
      </w:r>
      <w:r w:rsidR="00EF6382">
        <w:t>one (1)</w:t>
      </w:r>
      <w:r>
        <w:t xml:space="preserve"> business day before the meeting date.</w:t>
      </w:r>
      <w:r w:rsidR="00EF6382">
        <w:br/>
      </w:r>
      <w:r w:rsidR="00EF6382" w:rsidRPr="00E214E9">
        <w:rPr>
          <w:sz w:val="18"/>
          <w:szCs w:val="18"/>
        </w:rPr>
        <w:br/>
      </w:r>
      <w:r w:rsidR="00EB441B">
        <w:t>The v</w:t>
      </w:r>
      <w:r w:rsidR="00EF6382" w:rsidRPr="00EF6382">
        <w:t xml:space="preserve">oting members </w:t>
      </w:r>
      <w:r w:rsidR="00811BB3">
        <w:t xml:space="preserve">are </w:t>
      </w:r>
      <w:r w:rsidR="00EB441B">
        <w:t>expected to confirm their availability. If not available, voting members are responsible for ensuring the availability of their assigned alternate to attend.</w:t>
      </w:r>
    </w:p>
    <w:p w14:paraId="775B5591" w14:textId="77777777" w:rsidR="00DC41ED" w:rsidRDefault="00114B21" w:rsidP="00B70D97">
      <w:pPr>
        <w:pStyle w:val="Para"/>
        <w:numPr>
          <w:ilvl w:val="0"/>
          <w:numId w:val="26"/>
        </w:numPr>
      </w:pPr>
      <w:r>
        <w:t>During the weekly meetings</w:t>
      </w:r>
      <w:r w:rsidR="00DC41ED">
        <w:t>:</w:t>
      </w:r>
    </w:p>
    <w:p w14:paraId="3CC7A9A3" w14:textId="0F0F01E6" w:rsidR="00107A80" w:rsidRPr="00107A80" w:rsidRDefault="00820F62" w:rsidP="002F3F49">
      <w:pPr>
        <w:pStyle w:val="Para"/>
        <w:numPr>
          <w:ilvl w:val="1"/>
          <w:numId w:val="26"/>
        </w:numPr>
        <w:ind w:left="1080"/>
      </w:pPr>
      <w:r>
        <w:rPr>
          <w:szCs w:val="22"/>
        </w:rPr>
        <w:t xml:space="preserve">The </w:t>
      </w:r>
      <w:r w:rsidR="00107A80" w:rsidRPr="66DE4175">
        <w:rPr>
          <w:szCs w:val="22"/>
        </w:rPr>
        <w:t>Credentialing Committee Medical Director</w:t>
      </w:r>
      <w:r w:rsidR="00107A80">
        <w:rPr>
          <w:szCs w:val="22"/>
        </w:rPr>
        <w:t xml:space="preserve"> must always be in attendance.</w:t>
      </w:r>
    </w:p>
    <w:p w14:paraId="10721429" w14:textId="57941C93" w:rsidR="00DC41ED" w:rsidRDefault="00DC41ED" w:rsidP="002F3F49">
      <w:pPr>
        <w:pStyle w:val="Para"/>
        <w:numPr>
          <w:ilvl w:val="1"/>
          <w:numId w:val="26"/>
        </w:numPr>
        <w:ind w:left="1080"/>
      </w:pPr>
      <w:r>
        <w:t xml:space="preserve">The Credentialing Committee Medical Director will inform the members </w:t>
      </w:r>
      <w:r w:rsidR="00107A80">
        <w:t xml:space="preserve">of the number </w:t>
      </w:r>
      <w:r w:rsidR="00BD5F3F">
        <w:t>of</w:t>
      </w:r>
      <w:r w:rsidR="00DC52BE">
        <w:t xml:space="preserve"> clean </w:t>
      </w:r>
      <w:r w:rsidR="00BD5F3F">
        <w:t>and low</w:t>
      </w:r>
      <w:r w:rsidR="00E214E9">
        <w:t>-</w:t>
      </w:r>
      <w:r>
        <w:t>risk provider files</w:t>
      </w:r>
      <w:r w:rsidR="00107A80">
        <w:t xml:space="preserve"> approved in the previous week</w:t>
      </w:r>
      <w:r w:rsidR="00507CFA">
        <w:t xml:space="preserve"> and will ask members to vote to ratify the approvals</w:t>
      </w:r>
      <w:r w:rsidR="00107A80">
        <w:t>. Note: Those files will be identified and attached to the meeting minutes.</w:t>
      </w:r>
    </w:p>
    <w:p w14:paraId="23860794" w14:textId="5DC4A422" w:rsidR="00DC41ED" w:rsidRDefault="00DC41ED" w:rsidP="002F3F49">
      <w:pPr>
        <w:pStyle w:val="Para"/>
        <w:numPr>
          <w:ilvl w:val="1"/>
          <w:numId w:val="26"/>
        </w:numPr>
        <w:ind w:left="1080"/>
      </w:pPr>
      <w:r>
        <w:t>The Credentialing Committee Medical Director will ask the members if there are any medium</w:t>
      </w:r>
      <w:r w:rsidR="00E214E9">
        <w:t>-</w:t>
      </w:r>
      <w:r>
        <w:t>risk provider files they have an objection to approving. If no objections, a vote will be taken to approve all medium</w:t>
      </w:r>
      <w:r w:rsidR="00E214E9">
        <w:t>-</w:t>
      </w:r>
      <w:r>
        <w:t>risk provider files. If a member wishes to discuss and vote on a specific medium</w:t>
      </w:r>
      <w:r w:rsidR="00E214E9">
        <w:t>-</w:t>
      </w:r>
      <w:r>
        <w:t>risk provider file, the file will be reviewed</w:t>
      </w:r>
      <w:r w:rsidR="5DEF56FB">
        <w:t xml:space="preserve"> during the meeting</w:t>
      </w:r>
      <w:r>
        <w:t>.</w:t>
      </w:r>
    </w:p>
    <w:p w14:paraId="23B21E81" w14:textId="3297FC05" w:rsidR="00114B21" w:rsidRDefault="00107A80" w:rsidP="002F3F49">
      <w:pPr>
        <w:pStyle w:val="Para"/>
        <w:numPr>
          <w:ilvl w:val="1"/>
          <w:numId w:val="26"/>
        </w:numPr>
        <w:spacing w:line="259" w:lineRule="auto"/>
        <w:ind w:left="1080"/>
      </w:pPr>
      <w:r>
        <w:t>All high</w:t>
      </w:r>
      <w:r w:rsidR="00E214E9">
        <w:t>-</w:t>
      </w:r>
      <w:r>
        <w:t xml:space="preserve">risk provider files will be </w:t>
      </w:r>
      <w:r w:rsidR="00507CFA">
        <w:rPr>
          <w:bdr w:val="none" w:sz="0" w:space="0" w:color="auto" w:frame="1"/>
          <w:shd w:val="clear" w:color="auto" w:fill="FFFFFF"/>
        </w:rPr>
        <w:t>reviewed during the meeting</w:t>
      </w:r>
      <w:r>
        <w:t xml:space="preserve">. </w:t>
      </w:r>
    </w:p>
    <w:p w14:paraId="36317331" w14:textId="3B645DFA" w:rsidR="00114B21" w:rsidRPr="00190B54" w:rsidRDefault="2385DF62" w:rsidP="43675DAF">
      <w:pPr>
        <w:pStyle w:val="Para"/>
        <w:numPr>
          <w:ilvl w:val="0"/>
          <w:numId w:val="26"/>
        </w:numPr>
        <w:spacing w:line="259" w:lineRule="auto"/>
        <w:rPr>
          <w:rFonts w:eastAsia="Arial"/>
        </w:rPr>
      </w:pPr>
      <w:r w:rsidRPr="00190B54">
        <w:rPr>
          <w:rFonts w:eastAsia="Arial"/>
          <w:color w:val="1F1F1F"/>
        </w:rPr>
        <w:t>Voting is compulsory for all members with voting rights.</w:t>
      </w:r>
    </w:p>
    <w:p w14:paraId="5EE07AF0" w14:textId="3B3382DD" w:rsidR="00816F5E" w:rsidRDefault="738C1E03" w:rsidP="43675DAF">
      <w:pPr>
        <w:pStyle w:val="Para"/>
        <w:numPr>
          <w:ilvl w:val="0"/>
          <w:numId w:val="26"/>
        </w:numPr>
        <w:spacing w:line="259" w:lineRule="auto"/>
      </w:pPr>
      <w:r>
        <w:t xml:space="preserve">A simple majority of </w:t>
      </w:r>
      <w:r w:rsidR="25988F27">
        <w:t>more</w:t>
      </w:r>
      <w:r>
        <w:t xml:space="preserve"> than</w:t>
      </w:r>
      <w:r w:rsidR="002F3F49">
        <w:t xml:space="preserve"> </w:t>
      </w:r>
      <w:r w:rsidR="2096FB14">
        <w:t xml:space="preserve">50% </w:t>
      </w:r>
      <w:r w:rsidR="178F6E9C">
        <w:t xml:space="preserve">of the votes cast </w:t>
      </w:r>
      <w:r w:rsidR="601453A0">
        <w:t xml:space="preserve">constitute </w:t>
      </w:r>
      <w:r w:rsidR="4FFDCE58">
        <w:t>the final decision of the committee</w:t>
      </w:r>
      <w:r w:rsidR="2096FB14">
        <w:t>.</w:t>
      </w:r>
      <w:r w:rsidR="27E9F58A">
        <w:t xml:space="preserve"> </w:t>
      </w:r>
      <w:r w:rsidR="6065E140">
        <w:t>In cases of a tie, the Medical Director will serve as the tiebreaker.</w:t>
      </w:r>
    </w:p>
    <w:p w14:paraId="4EFE6589" w14:textId="0FCBE593" w:rsidR="00816F5E" w:rsidRDefault="50195569" w:rsidP="002F3F49">
      <w:pPr>
        <w:pStyle w:val="Para"/>
        <w:numPr>
          <w:ilvl w:val="1"/>
          <w:numId w:val="26"/>
        </w:numPr>
        <w:spacing w:line="259" w:lineRule="auto"/>
        <w:ind w:left="1080"/>
      </w:pPr>
      <w:r>
        <w:t xml:space="preserve">A vote may result in one of three </w:t>
      </w:r>
      <w:r w:rsidR="6211B554">
        <w:t>decisions</w:t>
      </w:r>
      <w:r>
        <w:t xml:space="preserve"> during the meeting: Approved, Denied, </w:t>
      </w:r>
      <w:r w:rsidR="4ADF235B">
        <w:t xml:space="preserve">or </w:t>
      </w:r>
      <w:r>
        <w:t>Terminated. If additional information is needed to make a decision, the vote will be designated as “Deferred” to be discussed in the next meeting.</w:t>
      </w:r>
    </w:p>
    <w:p w14:paraId="09B39011" w14:textId="2AFBA945" w:rsidR="00114B21" w:rsidRDefault="7585136C" w:rsidP="002F3F49">
      <w:pPr>
        <w:pStyle w:val="Para"/>
        <w:numPr>
          <w:ilvl w:val="1"/>
          <w:numId w:val="26"/>
        </w:numPr>
        <w:spacing w:line="259" w:lineRule="auto"/>
        <w:ind w:left="1080"/>
      </w:pPr>
      <w:r>
        <w:t xml:space="preserve">A </w:t>
      </w:r>
      <w:r w:rsidR="171F9B95">
        <w:t xml:space="preserve">quorum is met when </w:t>
      </w:r>
      <w:r w:rsidR="1B520A3D">
        <w:t>a</w:t>
      </w:r>
      <w:r w:rsidR="768C3424">
        <w:t xml:space="preserve">t least </w:t>
      </w:r>
      <w:r w:rsidR="7856F5D1">
        <w:t xml:space="preserve">&gt;50% </w:t>
      </w:r>
      <w:r w:rsidR="768C3424">
        <w:t>of voting members</w:t>
      </w:r>
      <w:r w:rsidR="588EC1F7">
        <w:t>,</w:t>
      </w:r>
      <w:r w:rsidR="7856F5D1">
        <w:t xml:space="preserve"> or their alternate</w:t>
      </w:r>
      <w:r w:rsidR="002F3F49">
        <w:t>s</w:t>
      </w:r>
      <w:r w:rsidR="1CCB1FA5">
        <w:t>, are</w:t>
      </w:r>
      <w:r w:rsidR="768C3424">
        <w:t xml:space="preserve"> present for the </w:t>
      </w:r>
      <w:r w:rsidR="00BD5F3F">
        <w:t xml:space="preserve">meeting. </w:t>
      </w:r>
      <w:r w:rsidR="768C3424">
        <w:t xml:space="preserve">If </w:t>
      </w:r>
      <w:r w:rsidR="64D184AD">
        <w:t>a quorum is not met within</w:t>
      </w:r>
      <w:r w:rsidR="1F9642BA">
        <w:t xml:space="preserve"> ten (10) minutes </w:t>
      </w:r>
      <w:r w:rsidR="00556D4A">
        <w:t xml:space="preserve">of </w:t>
      </w:r>
      <w:r w:rsidR="1F9642BA">
        <w:t xml:space="preserve">the start </w:t>
      </w:r>
      <w:r w:rsidR="00556D4A">
        <w:t>time</w:t>
      </w:r>
      <w:r w:rsidR="1F9642BA">
        <w:t xml:space="preserve"> of the meeting</w:t>
      </w:r>
      <w:r w:rsidR="768C3424">
        <w:t xml:space="preserve">, the </w:t>
      </w:r>
      <w:r w:rsidR="1F9642BA">
        <w:t xml:space="preserve">meeting will be adjourned and the </w:t>
      </w:r>
      <w:r w:rsidR="768C3424">
        <w:t xml:space="preserve">profiles on the agenda will be </w:t>
      </w:r>
      <w:r w:rsidR="00BD5F3F">
        <w:t>deferred</w:t>
      </w:r>
      <w:r w:rsidR="70774762">
        <w:t xml:space="preserve"> </w:t>
      </w:r>
      <w:r w:rsidR="768C3424">
        <w:t>to the next meeting.</w:t>
      </w:r>
    </w:p>
    <w:p w14:paraId="508257B3" w14:textId="3A25B99B" w:rsidR="00AB7A9B" w:rsidRDefault="00AB7A9B" w:rsidP="004F0524">
      <w:pPr>
        <w:pStyle w:val="Para"/>
        <w:numPr>
          <w:ilvl w:val="0"/>
          <w:numId w:val="26"/>
        </w:numPr>
      </w:pPr>
      <w:r>
        <w:lastRenderedPageBreak/>
        <w:t>After the meeting, the Credentialing Committee Coordinator will log</w:t>
      </w:r>
      <w:r w:rsidR="002F3F49">
        <w:t xml:space="preserve"> </w:t>
      </w:r>
      <w:r>
        <w:t xml:space="preserve">in to </w:t>
      </w:r>
      <w:r w:rsidR="00382DCB">
        <w:t xml:space="preserve">the </w:t>
      </w:r>
      <w:r>
        <w:t>NCTracks</w:t>
      </w:r>
      <w:r w:rsidR="00382DCB">
        <w:t xml:space="preserve"> portal</w:t>
      </w:r>
      <w:r>
        <w:t xml:space="preserve"> and implement the decision made by the committee. One of the following applicable notes will be added:</w:t>
      </w:r>
    </w:p>
    <w:p w14:paraId="1D01B510" w14:textId="53DD262F" w:rsidR="00AB7A9B" w:rsidRDefault="4913B214" w:rsidP="002F3F49">
      <w:pPr>
        <w:pStyle w:val="Para"/>
        <w:numPr>
          <w:ilvl w:val="1"/>
          <w:numId w:val="26"/>
        </w:numPr>
        <w:ind w:left="1080"/>
      </w:pPr>
      <w:r>
        <w:t>Medium Risk provider reviewed at the MM/DD/YYYY Credentialing Committee Meeting. The committee recommended approval of the provider’s application. Application approved.</w:t>
      </w:r>
    </w:p>
    <w:p w14:paraId="60217336" w14:textId="16CEACEF" w:rsidR="00AB7A9B" w:rsidRDefault="00AB7A9B" w:rsidP="002F3F49">
      <w:pPr>
        <w:pStyle w:val="Para"/>
        <w:numPr>
          <w:ilvl w:val="1"/>
          <w:numId w:val="26"/>
        </w:numPr>
        <w:ind w:left="1080"/>
      </w:pPr>
      <w:r>
        <w:t>High Risk provider reviewed at the MM/DD/YYYY Credentialing Committee Meeting. The committee recommended approval of the provider’s application. Application approved.</w:t>
      </w:r>
    </w:p>
    <w:p w14:paraId="115CB0D4" w14:textId="538E8D8D" w:rsidR="00AB7A9B" w:rsidRDefault="00AB7A9B" w:rsidP="002F3F49">
      <w:pPr>
        <w:pStyle w:val="Para"/>
        <w:numPr>
          <w:ilvl w:val="1"/>
          <w:numId w:val="26"/>
        </w:numPr>
        <w:ind w:left="1080"/>
      </w:pPr>
      <w:r>
        <w:t xml:space="preserve">Medium Risk provider reviewed at the MM/DD/YYYY Credentialing Committee Meeting. The committee recommended denial of the provider’s application. Application </w:t>
      </w:r>
      <w:r w:rsidR="342CE7FD">
        <w:t>denied</w:t>
      </w:r>
      <w:r>
        <w:t>.</w:t>
      </w:r>
    </w:p>
    <w:p w14:paraId="2BF87BE6" w14:textId="2E0E03C5" w:rsidR="00AB7A9B" w:rsidRDefault="00AB7A9B" w:rsidP="002F3F49">
      <w:pPr>
        <w:pStyle w:val="Para"/>
        <w:numPr>
          <w:ilvl w:val="1"/>
          <w:numId w:val="26"/>
        </w:numPr>
        <w:ind w:left="1080"/>
      </w:pPr>
      <w:r>
        <w:t xml:space="preserve">High Risk provider reviewed at the MM/DD/YYYY Credentialing Committee Meeting. The committee recommended denial of the provider’s application. Application </w:t>
      </w:r>
      <w:r w:rsidR="00FDE22B">
        <w:t>denied</w:t>
      </w:r>
      <w:r>
        <w:t>.</w:t>
      </w:r>
    </w:p>
    <w:p w14:paraId="6B849B83" w14:textId="15465B46" w:rsidR="00AB7A9B" w:rsidRDefault="00AB7A9B" w:rsidP="002F3F49">
      <w:pPr>
        <w:pStyle w:val="Para"/>
        <w:numPr>
          <w:ilvl w:val="1"/>
          <w:numId w:val="26"/>
        </w:numPr>
        <w:ind w:left="1080"/>
      </w:pPr>
      <w:r>
        <w:t>Provider reviewed at the MM/DD/YYYY Credentialing Committee Meeting for the ongoing monitor finding XXXX. The committee recommended to terminate the provider’s enrollment.</w:t>
      </w:r>
    </w:p>
    <w:p w14:paraId="532DEBDB" w14:textId="4ACB673A" w:rsidR="00B92BC0" w:rsidRDefault="009E4743" w:rsidP="002F3F49">
      <w:pPr>
        <w:pStyle w:val="Para"/>
        <w:numPr>
          <w:ilvl w:val="1"/>
          <w:numId w:val="26"/>
        </w:numPr>
        <w:ind w:left="1080"/>
      </w:pPr>
      <w:r>
        <w:t>Provider reviewed at the MM/DD/YYYY Credentialing Committee Meeting.</w:t>
      </w:r>
      <w:r w:rsidR="00B86CBD">
        <w:t xml:space="preserve"> </w:t>
      </w:r>
      <w:r w:rsidRPr="009E4743">
        <w:t xml:space="preserve">The </w:t>
      </w:r>
      <w:r>
        <w:t>Credentialing Committee</w:t>
      </w:r>
      <w:r w:rsidRPr="009E4743">
        <w:t xml:space="preserve"> deferred the provider enrollment decision pending further research</w:t>
      </w:r>
      <w:r>
        <w:t>.</w:t>
      </w:r>
      <w:r w:rsidRPr="009E4743">
        <w:t xml:space="preserve"> </w:t>
      </w:r>
      <w:r>
        <w:t xml:space="preserve">Note: </w:t>
      </w:r>
      <w:r w:rsidR="00B92BC0">
        <w:t>D</w:t>
      </w:r>
      <w:r>
        <w:t>etails of the deferral</w:t>
      </w:r>
      <w:r w:rsidR="00B92BC0">
        <w:t xml:space="preserve"> will be documented in meeting minutes, pending final decisions.</w:t>
      </w:r>
    </w:p>
    <w:p w14:paraId="2D506282" w14:textId="385E4B18" w:rsidR="00820F62" w:rsidRDefault="00820F62" w:rsidP="00820F62">
      <w:pPr>
        <w:pStyle w:val="Para"/>
        <w:ind w:left="810"/>
      </w:pPr>
      <w:r w:rsidRPr="002F3F49">
        <w:rPr>
          <w:b/>
        </w:rPr>
        <w:t>Note</w:t>
      </w:r>
      <w:r>
        <w:t>: The above notes are in addition to the note which identi</w:t>
      </w:r>
      <w:r w:rsidR="4EDF2FB9">
        <w:t>fi</w:t>
      </w:r>
      <w:r>
        <w:t>es why the provider was identified as medium or high risk.</w:t>
      </w:r>
    </w:p>
    <w:p w14:paraId="17AB3A83" w14:textId="77777777" w:rsidR="009E4743" w:rsidRPr="009E4743" w:rsidRDefault="00114B21" w:rsidP="004F0524">
      <w:pPr>
        <w:pStyle w:val="Para"/>
        <w:numPr>
          <w:ilvl w:val="0"/>
          <w:numId w:val="26"/>
        </w:numPr>
      </w:pPr>
      <w:r>
        <w:t>The Credentiali</w:t>
      </w:r>
      <w:r w:rsidR="00B70D97">
        <w:t>n</w:t>
      </w:r>
      <w:r>
        <w:t xml:space="preserve">g Committee Coordinator will </w:t>
      </w:r>
      <w:r w:rsidR="00EF6382">
        <w:t xml:space="preserve">email </w:t>
      </w:r>
      <w:r w:rsidR="00C457C5">
        <w:t xml:space="preserve">meeting minutes to </w:t>
      </w:r>
      <w:r w:rsidR="00EF6382">
        <w:t xml:space="preserve">the voting and non-voting members </w:t>
      </w:r>
      <w:r w:rsidR="00C457C5">
        <w:t xml:space="preserve">(who attended the meeting) </w:t>
      </w:r>
      <w:r w:rsidR="00EF6382">
        <w:t xml:space="preserve">within two (2) business days following the meeting date. See </w:t>
      </w:r>
      <w:hyperlink w:anchor="_Appendix_B_–" w:history="1">
        <w:r w:rsidR="00EF6382" w:rsidRPr="00EF6382">
          <w:rPr>
            <w:rStyle w:val="Hyperlink"/>
          </w:rPr>
          <w:t xml:space="preserve">Appendix </w:t>
        </w:r>
        <w:r w:rsidR="00533BC4">
          <w:rPr>
            <w:rStyle w:val="Hyperlink"/>
          </w:rPr>
          <w:t>C</w:t>
        </w:r>
        <w:r w:rsidR="00EF6382" w:rsidRPr="00EF6382">
          <w:rPr>
            <w:rStyle w:val="Hyperlink"/>
          </w:rPr>
          <w:t xml:space="preserve"> – Credentialing Committee Meeting Minutes Template</w:t>
        </w:r>
      </w:hyperlink>
      <w:r w:rsidR="00EF6382" w:rsidRPr="009E4743">
        <w:t>.</w:t>
      </w:r>
      <w:r w:rsidR="00C457C5" w:rsidRPr="00C457C5">
        <w:rPr>
          <w:highlight w:val="yellow"/>
        </w:rPr>
        <w:t xml:space="preserve"> </w:t>
      </w:r>
    </w:p>
    <w:p w14:paraId="513139B3" w14:textId="56C0DE97" w:rsidR="009E4743" w:rsidRPr="009E4743" w:rsidRDefault="009E4743" w:rsidP="009E4743">
      <w:pPr>
        <w:pStyle w:val="Para"/>
      </w:pPr>
      <w:r>
        <w:t xml:space="preserve">CSRA maintains a copy of all meeting agendas, provider profile packages, meeting minutes, member rosters, the bylaws, and signed </w:t>
      </w:r>
      <w:r w:rsidRPr="00F57C55">
        <w:rPr>
          <w:i/>
        </w:rPr>
        <w:t xml:space="preserve">Credentialing Committee Confidentiality, Conflict Of Interest, and Non-Discrimination </w:t>
      </w:r>
      <w:r w:rsidRPr="66DE4175">
        <w:rPr>
          <w:i/>
          <w:iCs/>
        </w:rPr>
        <w:t>Attestation</w:t>
      </w:r>
      <w:r>
        <w:t xml:space="preserve">. DHB can access all on NCTracks </w:t>
      </w:r>
      <w:r w:rsidR="00CF39AD">
        <w:t>ShareNet</w:t>
      </w:r>
      <w:r>
        <w:t xml:space="preserve"> </w:t>
      </w:r>
      <w:r w:rsidR="00D41E8B">
        <w:t>TBD</w:t>
      </w:r>
      <w:r>
        <w:t xml:space="preserve"> Page.</w:t>
      </w:r>
    </w:p>
    <w:p w14:paraId="67867666" w14:textId="01953426" w:rsidR="004F0340" w:rsidRDefault="00E55444" w:rsidP="004F0340">
      <w:pPr>
        <w:pStyle w:val="Heading2"/>
      </w:pPr>
      <w:bookmarkStart w:id="10" w:name="_4.1_Provider_Profile"/>
      <w:bookmarkStart w:id="11" w:name="_Toc201317277"/>
      <w:bookmarkEnd w:id="10"/>
      <w:r>
        <w:t>4</w:t>
      </w:r>
      <w:r w:rsidR="004F0340">
        <w:t>.1 Provider Profile Packages</w:t>
      </w:r>
      <w:bookmarkEnd w:id="11"/>
    </w:p>
    <w:p w14:paraId="0F9A2017" w14:textId="609B0D49" w:rsidR="004F0340" w:rsidRPr="002F3F49" w:rsidRDefault="004F0340" w:rsidP="00B950C1">
      <w:pPr>
        <w:pStyle w:val="Para"/>
      </w:pPr>
      <w:r>
        <w:t xml:space="preserve">A provider profile package is created by the </w:t>
      </w:r>
      <w:r w:rsidRPr="004F0340">
        <w:t>Credentialing Committee Meeting Coordinator</w:t>
      </w:r>
      <w:r>
        <w:t>. The package is in PDF form and consists of the following</w:t>
      </w:r>
      <w:r w:rsidR="00F70647">
        <w:t>:</w:t>
      </w:r>
      <w:r w:rsidR="00533BC4">
        <w:t xml:space="preserve"> a Provider Profile Package Cover Page and supporting documentation. </w:t>
      </w:r>
    </w:p>
    <w:p w14:paraId="11EBF2F3" w14:textId="20262302" w:rsidR="00533BC4" w:rsidRDefault="1558B020" w:rsidP="00533BC4">
      <w:pPr>
        <w:pStyle w:val="Para"/>
      </w:pPr>
      <w:r>
        <w:t xml:space="preserve">CSRA will apply due diligence in redacting </w:t>
      </w:r>
      <w:r w:rsidR="1AA87A4D">
        <w:t xml:space="preserve">identifying information from all </w:t>
      </w:r>
      <w:r>
        <w:t>supporting documentation included</w:t>
      </w:r>
      <w:r w:rsidR="25130904">
        <w:t xml:space="preserve"> in the package</w:t>
      </w:r>
      <w:r w:rsidR="002F3F49">
        <w:t>.</w:t>
      </w:r>
    </w:p>
    <w:p w14:paraId="72027CF3" w14:textId="64F6E8F9" w:rsidR="00642B78" w:rsidRDefault="00902362" w:rsidP="007F47AB">
      <w:pPr>
        <w:pStyle w:val="Para"/>
      </w:pPr>
      <w:r>
        <w:t xml:space="preserve">To view the </w:t>
      </w:r>
      <w:r w:rsidR="009E4743">
        <w:t>provider profile package, the member will log</w:t>
      </w:r>
      <w:r w:rsidR="002F3F49">
        <w:t xml:space="preserve"> </w:t>
      </w:r>
      <w:r w:rsidR="009E4743">
        <w:t xml:space="preserve">in to the NCTracks Operations Portal with the NCID which has been provisioned to have access to the Credentialing Committee Page. </w:t>
      </w:r>
      <w:r w:rsidR="009E4743" w:rsidRPr="002F3F49">
        <w:rPr>
          <w:b/>
        </w:rPr>
        <w:t>Note</w:t>
      </w:r>
      <w:r w:rsidR="009E4743">
        <w:t>: Training will be provided to all members on how to access the information in NCTracks.</w:t>
      </w:r>
    </w:p>
    <w:p w14:paraId="7112F8B0" w14:textId="77777777" w:rsidR="00727857" w:rsidRDefault="00727857" w:rsidP="00727857">
      <w:pPr>
        <w:pStyle w:val="ep"/>
      </w:pPr>
    </w:p>
    <w:p w14:paraId="4276E2CE" w14:textId="05E853B6" w:rsidR="00342039" w:rsidRDefault="00342039" w:rsidP="00342039">
      <w:pPr>
        <w:pStyle w:val="Heading1"/>
      </w:pPr>
      <w:bookmarkStart w:id="12" w:name="_4._Enrollment_Staff"/>
      <w:bookmarkStart w:id="13" w:name="_Appendix_A_–"/>
      <w:bookmarkStart w:id="14" w:name="_Appendix_A._Risk"/>
      <w:bookmarkStart w:id="15" w:name="_Toc201317278"/>
      <w:bookmarkEnd w:id="12"/>
      <w:bookmarkEnd w:id="13"/>
      <w:bookmarkEnd w:id="14"/>
      <w:r>
        <w:t>Appendix A. Risk Level Criteria</w:t>
      </w:r>
      <w:bookmarkEnd w:id="15"/>
    </w:p>
    <w:p w14:paraId="1191A7EA" w14:textId="0F8BE1DD" w:rsidR="00B92BC0" w:rsidRDefault="00B92BC0" w:rsidP="00B92BC0">
      <w:pPr>
        <w:pStyle w:val="Heading2"/>
      </w:pPr>
      <w:bookmarkStart w:id="16" w:name="_Toc201317279"/>
      <w:r>
        <w:t>CLEAN FILES</w:t>
      </w:r>
      <w:bookmarkEnd w:id="16"/>
    </w:p>
    <w:p w14:paraId="45C3B24C" w14:textId="28DAD2A8" w:rsidR="00B92BC0" w:rsidRPr="00B92BC0" w:rsidRDefault="00603CF3" w:rsidP="00B16E44">
      <w:pPr>
        <w:pStyle w:val="Para"/>
      </w:pPr>
      <w:r>
        <w:t xml:space="preserve">Clean Files have no negative findings at all. </w:t>
      </w:r>
    </w:p>
    <w:p w14:paraId="65E7DD03" w14:textId="2691BE9C" w:rsidR="00342039" w:rsidRDefault="00342039" w:rsidP="00342039">
      <w:pPr>
        <w:pStyle w:val="Heading2"/>
      </w:pPr>
      <w:bookmarkStart w:id="17" w:name="_Toc201317280"/>
      <w:r>
        <w:t>Low Risk</w:t>
      </w:r>
      <w:bookmarkEnd w:id="17"/>
    </w:p>
    <w:p w14:paraId="016AC49F" w14:textId="6FB13793" w:rsidR="00342039" w:rsidRDefault="3DE220FF" w:rsidP="00342039">
      <w:pPr>
        <w:pStyle w:val="Para"/>
      </w:pPr>
      <w:r>
        <w:t xml:space="preserve">In addition to the criteria below, </w:t>
      </w:r>
      <w:r w:rsidR="410CE33D">
        <w:t xml:space="preserve">a </w:t>
      </w:r>
      <w:r w:rsidR="5ACE0F81">
        <w:t>Low Risk</w:t>
      </w:r>
      <w:r w:rsidR="117EF846">
        <w:t xml:space="preserve"> designation</w:t>
      </w:r>
      <w:r w:rsidR="5ACE0F81">
        <w:t xml:space="preserve"> includes f</w:t>
      </w:r>
      <w:r w:rsidR="3972784A">
        <w:t>iles in which the</w:t>
      </w:r>
      <w:r w:rsidR="0EACA0E6">
        <w:t xml:space="preserve"> medium risk or high risk</w:t>
      </w:r>
      <w:r w:rsidR="3972784A">
        <w:t xml:space="preserve"> </w:t>
      </w:r>
      <w:r w:rsidR="4132C181">
        <w:t>finding(s)</w:t>
      </w:r>
      <w:r w:rsidR="3972784A">
        <w:t xml:space="preserve"> was previously reviewed and </w:t>
      </w:r>
      <w:r w:rsidR="008E4A26">
        <w:t xml:space="preserve">the </w:t>
      </w:r>
      <w:r w:rsidR="2A2FAAB0">
        <w:t>provider</w:t>
      </w:r>
      <w:r w:rsidR="008E4A26">
        <w:t>’s</w:t>
      </w:r>
      <w:r w:rsidR="2A2FAAB0">
        <w:t xml:space="preserve"> enrollment </w:t>
      </w:r>
      <w:r w:rsidR="008E4A26">
        <w:t xml:space="preserve">was </w:t>
      </w:r>
      <w:r w:rsidR="3972784A">
        <w:t>approved by the committee</w:t>
      </w:r>
      <w:r w:rsidR="4136BDAE">
        <w:t>.</w:t>
      </w:r>
      <w:r w:rsidR="3972784A">
        <w:t xml:space="preserve"> </w:t>
      </w:r>
    </w:p>
    <w:p w14:paraId="7805BCF5" w14:textId="77777777" w:rsidR="00342039" w:rsidRDefault="3972784A" w:rsidP="00146F35">
      <w:pPr>
        <w:pStyle w:val="Para"/>
        <w:spacing w:after="60"/>
      </w:pPr>
      <w:r>
        <w:t>Licensure Findings:</w:t>
      </w:r>
    </w:p>
    <w:p w14:paraId="0F2F01DD" w14:textId="7155E4B2" w:rsidR="00342039" w:rsidRDefault="3972784A" w:rsidP="002F3F49">
      <w:pPr>
        <w:pStyle w:val="bullet"/>
      </w:pPr>
      <w:r>
        <w:t>Licensure has a document</w:t>
      </w:r>
      <w:r w:rsidR="00ED5087">
        <w:t>,</w:t>
      </w:r>
      <w:r>
        <w:t xml:space="preserve"> public letter</w:t>
      </w:r>
      <w:r w:rsidR="00ED5087">
        <w:t>,</w:t>
      </w:r>
      <w:r>
        <w:t xml:space="preserve"> or concern or reprimand in which no </w:t>
      </w:r>
      <w:r w:rsidR="4639B8B1">
        <w:t xml:space="preserve">adverse </w:t>
      </w:r>
      <w:r>
        <w:t>action was taken on the provider</w:t>
      </w:r>
    </w:p>
    <w:p w14:paraId="196727DF" w14:textId="5E831576" w:rsidR="00342039" w:rsidRDefault="3972784A" w:rsidP="002F3F49">
      <w:pPr>
        <w:pStyle w:val="bullet"/>
      </w:pPr>
      <w:r>
        <w:t>Licensee was fined/penalized monetarily</w:t>
      </w:r>
      <w:r w:rsidR="5E84CB88">
        <w:t>,</w:t>
      </w:r>
      <w:r>
        <w:t xml:space="preserve"> and the fine has been settled</w:t>
      </w:r>
    </w:p>
    <w:p w14:paraId="086AF0D0" w14:textId="68328B0C" w:rsidR="00A05F2D" w:rsidRDefault="20D9C4BA" w:rsidP="002F3F49">
      <w:pPr>
        <w:pStyle w:val="Bulletbottom"/>
      </w:pPr>
      <w:r>
        <w:t>Stayed or rescinded suspension in the past</w:t>
      </w:r>
    </w:p>
    <w:p w14:paraId="25714C69" w14:textId="77777777" w:rsidR="00342039" w:rsidRDefault="00342039" w:rsidP="00146F35">
      <w:pPr>
        <w:pStyle w:val="Para"/>
        <w:spacing w:after="60"/>
      </w:pPr>
      <w:r>
        <w:t>Malpractice cases which meet the following criteria:</w:t>
      </w:r>
    </w:p>
    <w:p w14:paraId="068D2D0B" w14:textId="77777777" w:rsidR="00342039" w:rsidRDefault="00342039" w:rsidP="002F3F49">
      <w:pPr>
        <w:pStyle w:val="bullet"/>
      </w:pPr>
      <w:r>
        <w:t xml:space="preserve">One or two pending cases </w:t>
      </w:r>
    </w:p>
    <w:p w14:paraId="155E6770" w14:textId="77777777" w:rsidR="006E7F42" w:rsidRDefault="00342039" w:rsidP="002F3F49">
      <w:pPr>
        <w:pStyle w:val="bullet"/>
      </w:pPr>
      <w:r>
        <w:t>Case was settled more than five years in the past</w:t>
      </w:r>
      <w:r w:rsidR="006E7F42">
        <w:t xml:space="preserve"> – settlement payment made on behalf of the provider was $100K or less</w:t>
      </w:r>
    </w:p>
    <w:p w14:paraId="01748AF4" w14:textId="3A27E53B" w:rsidR="00342039" w:rsidRDefault="00D41E8B" w:rsidP="002F3F49">
      <w:pPr>
        <w:pStyle w:val="Bulletbottom"/>
      </w:pPr>
      <w:r>
        <w:t xml:space="preserve">Provider was </w:t>
      </w:r>
      <w:r w:rsidR="00342039">
        <w:t xml:space="preserve">found not liable; no payment was made on behalf of the provider </w:t>
      </w:r>
    </w:p>
    <w:p w14:paraId="3FD2125C" w14:textId="536EEACB" w:rsidR="000871F9" w:rsidRDefault="000871F9" w:rsidP="00342039">
      <w:pPr>
        <w:pStyle w:val="Para"/>
      </w:pPr>
      <w:r>
        <w:t>Criminal Findings listed in G.S. 108C</w:t>
      </w:r>
      <w:r>
        <w:noBreakHyphen/>
        <w:t>3(g) – More than ten years in the past excluding findings listed in the High Risk category.</w:t>
      </w:r>
    </w:p>
    <w:p w14:paraId="72DA392B" w14:textId="56275BB4" w:rsidR="00935BAE" w:rsidRDefault="6935FCEE" w:rsidP="00935BAE">
      <w:pPr>
        <w:pStyle w:val="Para"/>
      </w:pPr>
      <w:r>
        <w:t>The provider or one of its managing employees or owners was excluded from Medicare or a State Medicaid program more than 10 years in the past.</w:t>
      </w:r>
    </w:p>
    <w:p w14:paraId="09A816CA" w14:textId="2B496F39" w:rsidR="00FB7EEA" w:rsidRDefault="00A05F2D" w:rsidP="00342039">
      <w:pPr>
        <w:pStyle w:val="Para"/>
      </w:pPr>
      <w:r>
        <w:t xml:space="preserve">Hospital admitting </w:t>
      </w:r>
      <w:r w:rsidR="00E510E9">
        <w:t>privileges</w:t>
      </w:r>
      <w:r>
        <w:t xml:space="preserve"> revoked more than </w:t>
      </w:r>
      <w:r w:rsidR="00E510E9">
        <w:t>five</w:t>
      </w:r>
      <w:r>
        <w:t xml:space="preserve"> years in the past or revoked but reinstated within two weeks</w:t>
      </w:r>
      <w:r w:rsidR="00F31B67">
        <w:t xml:space="preserve"> of revocation</w:t>
      </w:r>
      <w:r>
        <w:t>.</w:t>
      </w:r>
    </w:p>
    <w:p w14:paraId="42A5E0FD" w14:textId="7036460E" w:rsidR="00A05F2D" w:rsidRDefault="00A05F2D" w:rsidP="00342039">
      <w:pPr>
        <w:pStyle w:val="Para"/>
      </w:pPr>
      <w:r w:rsidRPr="00A05F2D">
        <w:t>Liability insurance carrier canceled, refused coverage, or rated up because of unusual risk</w:t>
      </w:r>
      <w:r w:rsidR="0A147E57">
        <w:t>,</w:t>
      </w:r>
      <w:r w:rsidRPr="00A05F2D">
        <w:t xml:space="preserve"> or have any </w:t>
      </w:r>
      <w:r w:rsidR="00D41E8B">
        <w:t>procedures</w:t>
      </w:r>
      <w:r>
        <w:t xml:space="preserve"> </w:t>
      </w:r>
      <w:r w:rsidRPr="00A05F2D">
        <w:t>been excluded from coverage</w:t>
      </w:r>
      <w:r w:rsidR="00D41E8B">
        <w:t>. The action was taken</w:t>
      </w:r>
      <w:r>
        <w:t xml:space="preserve"> more than five years in the past.</w:t>
      </w:r>
    </w:p>
    <w:p w14:paraId="08BFAB7E" w14:textId="6D6AC9B7" w:rsidR="0072228F" w:rsidRDefault="002F2965" w:rsidP="00342039">
      <w:pPr>
        <w:pStyle w:val="Para"/>
      </w:pPr>
      <w:r>
        <w:t xml:space="preserve">The provider or one of its managing employees or owners has </w:t>
      </w:r>
      <w:r w:rsidR="0072228F">
        <w:t>NC Provider Penalty Tra</w:t>
      </w:r>
      <w:r w:rsidR="008A6D3C">
        <w:t xml:space="preserve">cking Database (PPTD) </w:t>
      </w:r>
      <w:r w:rsidR="004D5B05">
        <w:t xml:space="preserve">finding that is </w:t>
      </w:r>
      <w:r w:rsidR="008A6D3C">
        <w:t xml:space="preserve">training in </w:t>
      </w:r>
      <w:r w:rsidR="167A1F59">
        <w:t>lieu</w:t>
      </w:r>
      <w:r w:rsidR="008A6D3C">
        <w:t xml:space="preserve"> of monetary penalty finding</w:t>
      </w:r>
      <w:r w:rsidR="009F49B6">
        <w:t>.</w:t>
      </w:r>
    </w:p>
    <w:p w14:paraId="108719DA" w14:textId="191462EF" w:rsidR="004D5B05" w:rsidRDefault="004D5B05" w:rsidP="00DA4657">
      <w:pPr>
        <w:pStyle w:val="Para"/>
        <w:spacing w:after="240"/>
      </w:pPr>
      <w:r>
        <w:t>The provider or one of its managing employees or owners has NC Provider Penalty Tracking Database (PPTD) finding that is a monetary penalty that has been resolved.</w:t>
      </w:r>
    </w:p>
    <w:p w14:paraId="52E6E08E" w14:textId="607FC263" w:rsidR="00342039" w:rsidRDefault="00342039" w:rsidP="0046319B">
      <w:pPr>
        <w:pStyle w:val="Heading2"/>
        <w:spacing w:after="120"/>
      </w:pPr>
      <w:bookmarkStart w:id="18" w:name="_Toc201317281"/>
      <w:r>
        <w:t>Medium Risk</w:t>
      </w:r>
      <w:bookmarkEnd w:id="18"/>
    </w:p>
    <w:p w14:paraId="7E418146" w14:textId="526892C6" w:rsidR="00342039" w:rsidRDefault="00342039" w:rsidP="00146F35">
      <w:pPr>
        <w:pStyle w:val="Para"/>
        <w:spacing w:after="60"/>
      </w:pPr>
      <w:r>
        <w:t>Licensure fi</w:t>
      </w:r>
      <w:r w:rsidR="000871F9">
        <w:t>n</w:t>
      </w:r>
      <w:r>
        <w:t>dings:</w:t>
      </w:r>
    </w:p>
    <w:p w14:paraId="7CF3DD68" w14:textId="07A38F8A" w:rsidR="0046319B" w:rsidRDefault="3972784A" w:rsidP="0046319B">
      <w:pPr>
        <w:pStyle w:val="bullet"/>
      </w:pPr>
      <w:r>
        <w:t>Suspension or restrictions</w:t>
      </w:r>
      <w:r w:rsidR="004D5B05">
        <w:t xml:space="preserve">, </w:t>
      </w:r>
      <w:r>
        <w:t>license</w:t>
      </w:r>
      <w:r w:rsidR="004D5B05">
        <w:t>, or non-practice agreement</w:t>
      </w:r>
      <w:r>
        <w:t xml:space="preserve"> in the past; license has been clean and clear for at least five years</w:t>
      </w:r>
      <w:r w:rsidR="0046319B">
        <w:t>.</w:t>
      </w:r>
    </w:p>
    <w:p w14:paraId="09527A2A" w14:textId="4AB91508" w:rsidR="00A06DBF" w:rsidRDefault="00A06DBF" w:rsidP="0046319B">
      <w:pPr>
        <w:pStyle w:val="Dash"/>
      </w:pPr>
      <w:r w:rsidRPr="00A06DBF">
        <w:t>Any prior suspensions</w:t>
      </w:r>
      <w:r w:rsidR="00A23F24">
        <w:t>, restrictions</w:t>
      </w:r>
      <w:r w:rsidR="004D5B05">
        <w:t>, or non-practice agreement</w:t>
      </w:r>
      <w:r w:rsidRPr="00A06DBF">
        <w:t xml:space="preserve"> on a license must have been fully resolved, with the license remaining clean and clear for a minimum of five </w:t>
      </w:r>
      <w:r w:rsidRPr="00A06DBF">
        <w:lastRenderedPageBreak/>
        <w:t>years. A 'clean and clear' status requires complete relief of obligation, including any applicable Consent Orders. It must also ensure the removal of all restrictions</w:t>
      </w:r>
      <w:r w:rsidR="0046319B">
        <w:t>.</w:t>
      </w:r>
    </w:p>
    <w:p w14:paraId="5F8E48B4" w14:textId="08878EF5" w:rsidR="0046319B" w:rsidRDefault="006E7F42" w:rsidP="0046319B">
      <w:pPr>
        <w:pStyle w:val="bullet"/>
      </w:pPr>
      <w:r>
        <w:t>Past revocations – License has been clean and clear for at least 10 years</w:t>
      </w:r>
      <w:r w:rsidR="0046319B">
        <w:t>.</w:t>
      </w:r>
    </w:p>
    <w:p w14:paraId="7D9F218D" w14:textId="0E58B1DC" w:rsidR="006E7F42" w:rsidRDefault="00A06DBF" w:rsidP="0046319B">
      <w:pPr>
        <w:pStyle w:val="Dash"/>
      </w:pPr>
      <w:r w:rsidRPr="00A06DBF">
        <w:t xml:space="preserve">Any prior </w:t>
      </w:r>
      <w:r>
        <w:t>revocation</w:t>
      </w:r>
      <w:r w:rsidRPr="00A06DBF">
        <w:t xml:space="preserve"> on a license must have been fully resolved, with the license remaining clean and clear for a minimum of </w:t>
      </w:r>
      <w:r>
        <w:t>10</w:t>
      </w:r>
      <w:r w:rsidRPr="00A06DBF">
        <w:t xml:space="preserve"> years. A 'clean and clear' status requires complete relief of obligation, including any applicable Consent Orders. It must also ensure the removal of all restrictions</w:t>
      </w:r>
      <w:r w:rsidR="0046319B">
        <w:t>.</w:t>
      </w:r>
    </w:p>
    <w:p w14:paraId="3CD04A53" w14:textId="242CCAB3" w:rsidR="00342039" w:rsidRDefault="00342039" w:rsidP="00146F35">
      <w:pPr>
        <w:pStyle w:val="Bulletbottom"/>
      </w:pPr>
      <w:r>
        <w:t>Curre</w:t>
      </w:r>
      <w:r w:rsidR="006E7F42">
        <w:t>n</w:t>
      </w:r>
      <w:r>
        <w:t>tly on probation</w:t>
      </w:r>
      <w:r w:rsidR="00603CF3">
        <w:t xml:space="preserve"> with applicable licensing authority</w:t>
      </w:r>
      <w:r w:rsidR="0046319B">
        <w:t>.</w:t>
      </w:r>
    </w:p>
    <w:p w14:paraId="1DC024F3" w14:textId="77777777" w:rsidR="00342039" w:rsidRDefault="00342039" w:rsidP="00146F35">
      <w:pPr>
        <w:pStyle w:val="Para"/>
        <w:spacing w:after="60"/>
      </w:pPr>
      <w:r w:rsidRPr="004C2EC2">
        <w:t>Malpractice cases which meet the following criteria:</w:t>
      </w:r>
    </w:p>
    <w:p w14:paraId="6F564D19" w14:textId="15EAF12A" w:rsidR="00342039" w:rsidRDefault="00342039" w:rsidP="00146F35">
      <w:pPr>
        <w:pStyle w:val="bullet"/>
      </w:pPr>
      <w:r>
        <w:t>Malpractice cases settled in past five years – settlement payment made on behalf of the provider was $100K or less</w:t>
      </w:r>
      <w:r w:rsidR="006E7F42">
        <w:t xml:space="preserve"> with one of the following patie</w:t>
      </w:r>
      <w:r w:rsidR="00495F53">
        <w:t>n</w:t>
      </w:r>
      <w:r w:rsidR="006E7F42">
        <w:t>t outcomes:</w:t>
      </w:r>
    </w:p>
    <w:p w14:paraId="0CE65316" w14:textId="77777777" w:rsidR="006E7F42" w:rsidRDefault="006E7F42" w:rsidP="00146F35">
      <w:pPr>
        <w:pStyle w:val="Dash"/>
      </w:pPr>
      <w:r>
        <w:t>Emotional injury only</w:t>
      </w:r>
    </w:p>
    <w:p w14:paraId="7B0E1E13" w14:textId="77777777" w:rsidR="006E7F42" w:rsidRDefault="006E7F42" w:rsidP="00146F35">
      <w:pPr>
        <w:pStyle w:val="Dash"/>
      </w:pPr>
      <w:r>
        <w:t>Minor temporary injury</w:t>
      </w:r>
    </w:p>
    <w:p w14:paraId="67A4A9BF" w14:textId="77777777" w:rsidR="006E7F42" w:rsidRDefault="006E7F42" w:rsidP="00146F35">
      <w:pPr>
        <w:pStyle w:val="Dash"/>
      </w:pPr>
      <w:r>
        <w:t>Major temporary injury</w:t>
      </w:r>
    </w:p>
    <w:p w14:paraId="3311057D" w14:textId="77777777" w:rsidR="006E7F42" w:rsidRDefault="006E7F42" w:rsidP="00146F35">
      <w:pPr>
        <w:pStyle w:val="bullet"/>
      </w:pPr>
      <w:r>
        <w:t>Minor permanent injury</w:t>
      </w:r>
    </w:p>
    <w:p w14:paraId="5CD8BB94" w14:textId="77777777" w:rsidR="00342039" w:rsidRDefault="00342039" w:rsidP="00146F35">
      <w:pPr>
        <w:pStyle w:val="Bulletbottom"/>
      </w:pPr>
      <w:r>
        <w:t>Three or more pending malpractice cases</w:t>
      </w:r>
    </w:p>
    <w:p w14:paraId="13BFE743" w14:textId="164ECC0D" w:rsidR="000871F9" w:rsidRDefault="000871F9" w:rsidP="000871F9">
      <w:pPr>
        <w:pStyle w:val="Para"/>
      </w:pPr>
      <w:r>
        <w:t>Criminal Findings listed in G.S. 108C</w:t>
      </w:r>
      <w:r>
        <w:noBreakHyphen/>
        <w:t>3(g) – Less than ten years in the past excluding findings listed in the High Risk category</w:t>
      </w:r>
      <w:r w:rsidR="0046319B">
        <w:t>.</w:t>
      </w:r>
    </w:p>
    <w:p w14:paraId="7A12BD3E" w14:textId="2D79DCDC" w:rsidR="00935BAE" w:rsidRDefault="00935BAE" w:rsidP="000871F9">
      <w:pPr>
        <w:pStyle w:val="Para"/>
      </w:pPr>
      <w:r>
        <w:t>The provider or one of its managing employees or owners was excluded from Medicare or a State Medicaid program less than 10 years in the past</w:t>
      </w:r>
      <w:r w:rsidR="0046319B">
        <w:t>.</w:t>
      </w:r>
    </w:p>
    <w:p w14:paraId="19DD0C92" w14:textId="6B2CBF48" w:rsidR="00D41E8B" w:rsidRDefault="00D41E8B" w:rsidP="00D41E8B">
      <w:pPr>
        <w:pStyle w:val="Para"/>
      </w:pPr>
      <w:r w:rsidRPr="00A05F2D">
        <w:t>Liability insurance carrier canceled, refused coverage, or rated up because of unusual risk</w:t>
      </w:r>
      <w:r>
        <w:t>,</w:t>
      </w:r>
      <w:r w:rsidRPr="00A05F2D">
        <w:t xml:space="preserve"> or have any </w:t>
      </w:r>
      <w:r>
        <w:t xml:space="preserve">procedures </w:t>
      </w:r>
      <w:r w:rsidRPr="00A05F2D">
        <w:t>been excluded from coverage</w:t>
      </w:r>
      <w:r>
        <w:t>. The action was taken less than five years in the past.</w:t>
      </w:r>
    </w:p>
    <w:p w14:paraId="3943BD83" w14:textId="0EFE8C6D" w:rsidR="00A05F2D" w:rsidRDefault="00A05F2D" w:rsidP="00A05F2D">
      <w:pPr>
        <w:pStyle w:val="Para"/>
      </w:pPr>
      <w:r>
        <w:t xml:space="preserve">Hospital admitting </w:t>
      </w:r>
      <w:r w:rsidR="00E510E9">
        <w:t>privileges</w:t>
      </w:r>
      <w:r>
        <w:t xml:space="preserve"> revoked less than </w:t>
      </w:r>
      <w:r w:rsidR="00E510E9">
        <w:t>five</w:t>
      </w:r>
      <w:r>
        <w:t xml:space="preserve"> years in the past but were reinstated</w:t>
      </w:r>
      <w:r w:rsidR="006A06DE">
        <w:t xml:space="preserve"> by the hospital</w:t>
      </w:r>
      <w:r w:rsidR="0046319B">
        <w:t>.</w:t>
      </w:r>
    </w:p>
    <w:p w14:paraId="6D613EB3" w14:textId="0A33F5CA" w:rsidR="002F2965" w:rsidRDefault="0AE8D023" w:rsidP="002F2965">
      <w:pPr>
        <w:pStyle w:val="Para"/>
      </w:pPr>
      <w:r>
        <w:t>The provider or one of its managing employees or owners has NC Provider Penalty Tracking Database (PPTD) adverse action</w:t>
      </w:r>
      <w:r w:rsidR="00AD5791">
        <w:t>(s)</w:t>
      </w:r>
      <w:r>
        <w:t xml:space="preserve"> </w:t>
      </w:r>
      <w:r w:rsidRPr="004D5B05">
        <w:rPr>
          <w:b/>
        </w:rPr>
        <w:t>other than</w:t>
      </w:r>
      <w:r>
        <w:t xml:space="preserve"> penalties</w:t>
      </w:r>
      <w:r w:rsidR="00A06DBF">
        <w:t xml:space="preserve"> or a training in </w:t>
      </w:r>
      <w:r w:rsidR="5F2E931A">
        <w:t>lieu</w:t>
      </w:r>
      <w:r w:rsidR="00A06DBF">
        <w:t xml:space="preserve"> of monetary penalty finding</w:t>
      </w:r>
      <w:r w:rsidR="0046319B">
        <w:t>.</w:t>
      </w:r>
    </w:p>
    <w:p w14:paraId="3ECF35F4" w14:textId="77777777" w:rsidR="00A05F2D" w:rsidRDefault="00A05F2D" w:rsidP="000871F9">
      <w:pPr>
        <w:pStyle w:val="Para"/>
      </w:pPr>
    </w:p>
    <w:p w14:paraId="4C395AC7" w14:textId="1F4E2242" w:rsidR="00342039" w:rsidRDefault="00342039" w:rsidP="00342039">
      <w:pPr>
        <w:pStyle w:val="Heading2"/>
      </w:pPr>
      <w:bookmarkStart w:id="19" w:name="_Toc201317282"/>
      <w:r>
        <w:t>High Risk</w:t>
      </w:r>
      <w:bookmarkEnd w:id="19"/>
    </w:p>
    <w:p w14:paraId="4F5C737C" w14:textId="77777777" w:rsidR="00342039" w:rsidRDefault="00342039" w:rsidP="00146F35">
      <w:pPr>
        <w:pStyle w:val="Para"/>
      </w:pPr>
      <w:r>
        <w:t>Licensure findings:</w:t>
      </w:r>
    </w:p>
    <w:p w14:paraId="28C74B2B" w14:textId="57576958" w:rsidR="00342039" w:rsidRDefault="00342039" w:rsidP="0046319B">
      <w:pPr>
        <w:pStyle w:val="bullet"/>
      </w:pPr>
      <w:r>
        <w:t>License has current restrictions</w:t>
      </w:r>
      <w:r w:rsidR="0046319B">
        <w:t>.</w:t>
      </w:r>
    </w:p>
    <w:p w14:paraId="639F2272" w14:textId="54E3D0FE" w:rsidR="00C93539" w:rsidRDefault="00C93539" w:rsidP="0046319B">
      <w:pPr>
        <w:pStyle w:val="bullet"/>
      </w:pPr>
      <w:r>
        <w:t>Provider has an active Non-Prac</w:t>
      </w:r>
      <w:r w:rsidR="004D5B05">
        <w:t>t</w:t>
      </w:r>
      <w:r>
        <w:t>ice agreement</w:t>
      </w:r>
      <w:r w:rsidR="0046319B">
        <w:t>.</w:t>
      </w:r>
    </w:p>
    <w:p w14:paraId="73566998" w14:textId="755D7E5F" w:rsidR="00495F53" w:rsidRDefault="00A06DBF" w:rsidP="0046319B">
      <w:pPr>
        <w:pStyle w:val="bullet"/>
      </w:pPr>
      <w:r>
        <w:t>Suspension</w:t>
      </w:r>
      <w:r w:rsidR="004D5B05">
        <w:t>,</w:t>
      </w:r>
      <w:r>
        <w:t xml:space="preserve"> restrictions</w:t>
      </w:r>
      <w:r w:rsidR="004D5B05">
        <w:t>, or non-practice agreement</w:t>
      </w:r>
      <w:r>
        <w:t xml:space="preserve"> on license in the past; license has been clean and clear for less than five years</w:t>
      </w:r>
      <w:r w:rsidR="0046319B">
        <w:t>.</w:t>
      </w:r>
      <w:r>
        <w:br/>
      </w:r>
      <w:r w:rsidRPr="0046319B">
        <w:rPr>
          <w:sz w:val="18"/>
          <w:szCs w:val="18"/>
        </w:rPr>
        <w:br/>
      </w:r>
      <w:r w:rsidRPr="00A06DBF">
        <w:t>Any prior suspensions</w:t>
      </w:r>
      <w:r w:rsidR="004D5B05">
        <w:t xml:space="preserve">, </w:t>
      </w:r>
      <w:r w:rsidRPr="00A06DBF">
        <w:t>restrictions</w:t>
      </w:r>
      <w:r w:rsidR="004D5B05">
        <w:t>, or a non-practice agreement</w:t>
      </w:r>
      <w:r w:rsidRPr="00A06DBF">
        <w:t xml:space="preserve"> on a license must have been fully resolved, with the license</w:t>
      </w:r>
      <w:r>
        <w:t xml:space="preserve"> remaining clean and clear for less than</w:t>
      </w:r>
      <w:r w:rsidRPr="00A06DBF">
        <w:t xml:space="preserve"> five years. A 'clean and clear' status requires complete relief of obligation, including any applicable Consent Orders. It must also ensure the removal of all restrictions</w:t>
      </w:r>
      <w:r w:rsidR="0046319B">
        <w:t>.</w:t>
      </w:r>
    </w:p>
    <w:p w14:paraId="009B726A" w14:textId="4628E8A0" w:rsidR="00342039" w:rsidRDefault="00342039" w:rsidP="00146F35">
      <w:pPr>
        <w:pStyle w:val="bullet"/>
      </w:pPr>
      <w:r>
        <w:lastRenderedPageBreak/>
        <w:t xml:space="preserve">Past revocations – License has been clean and clear for less than </w:t>
      </w:r>
      <w:r w:rsidR="006E7F42">
        <w:t>10</w:t>
      </w:r>
      <w:r>
        <w:t xml:space="preserve"> years</w:t>
      </w:r>
      <w:r w:rsidR="0046319B">
        <w:t>.</w:t>
      </w:r>
      <w:r w:rsidR="00A06DBF">
        <w:br/>
      </w:r>
      <w:r w:rsidR="00A06DBF">
        <w:br/>
        <w:t>P</w:t>
      </w:r>
      <w:r w:rsidR="00A06DBF" w:rsidRPr="00A06DBF">
        <w:t xml:space="preserve">rior </w:t>
      </w:r>
      <w:r w:rsidR="00A06DBF">
        <w:t>revocation</w:t>
      </w:r>
      <w:r w:rsidR="00A06DBF" w:rsidRPr="00A06DBF">
        <w:t xml:space="preserve"> on a license </w:t>
      </w:r>
      <w:r w:rsidR="00A06DBF">
        <w:t>has</w:t>
      </w:r>
      <w:r w:rsidR="00A06DBF" w:rsidRPr="00A06DBF">
        <w:t xml:space="preserve"> been fully resolved, with the license remaining clean and clear for </w:t>
      </w:r>
      <w:r w:rsidR="00A06DBF">
        <w:t>less than</w:t>
      </w:r>
      <w:r w:rsidR="00A06DBF" w:rsidRPr="00A06DBF">
        <w:t xml:space="preserve"> </w:t>
      </w:r>
      <w:r w:rsidR="00A06DBF">
        <w:t>10</w:t>
      </w:r>
      <w:r w:rsidR="00A06DBF" w:rsidRPr="00A06DBF">
        <w:t xml:space="preserve"> years. A 'clean and clear' status requires complete relief of obligation, including any applicable Consent Orders. It must also ensure the removal of all restrictions</w:t>
      </w:r>
      <w:r w:rsidR="0046319B">
        <w:t>.</w:t>
      </w:r>
    </w:p>
    <w:p w14:paraId="6680EC0D" w14:textId="77777777" w:rsidR="00342039" w:rsidRDefault="00342039" w:rsidP="00146F35">
      <w:pPr>
        <w:pStyle w:val="Para"/>
        <w:spacing w:after="60"/>
      </w:pPr>
      <w:r w:rsidRPr="00114B21">
        <w:t>Malpractice cases which meet the following criteria:</w:t>
      </w:r>
    </w:p>
    <w:p w14:paraId="7AEC9A9E" w14:textId="77777777" w:rsidR="00342039" w:rsidRDefault="00342039" w:rsidP="00146F35">
      <w:pPr>
        <w:pStyle w:val="bullet"/>
      </w:pPr>
      <w:r>
        <w:t>Malpractice case settlement made on behalf of the provider $1 million or greater (regardless of timeline)</w:t>
      </w:r>
    </w:p>
    <w:p w14:paraId="61F49A47" w14:textId="4704FB06" w:rsidR="00342039" w:rsidRDefault="00342039" w:rsidP="00146F35">
      <w:pPr>
        <w:pStyle w:val="bullet"/>
      </w:pPr>
      <w:r>
        <w:t xml:space="preserve">Malpractice cases settled in past five years – settlement payment made on behalf of the provider $101K – </w:t>
      </w:r>
      <w:r w:rsidR="00AD5791">
        <w:t>$</w:t>
      </w:r>
      <w:r>
        <w:t>999K with one of the following outcomes:</w:t>
      </w:r>
    </w:p>
    <w:p w14:paraId="7FCF91CC" w14:textId="77777777" w:rsidR="00342039" w:rsidRDefault="00342039" w:rsidP="00146F35">
      <w:pPr>
        <w:pStyle w:val="Dash"/>
      </w:pPr>
      <w:r>
        <w:t>Significant permanent injury</w:t>
      </w:r>
    </w:p>
    <w:p w14:paraId="5919308D" w14:textId="77777777" w:rsidR="00342039" w:rsidRDefault="00342039" w:rsidP="00146F35">
      <w:pPr>
        <w:pStyle w:val="Dash"/>
      </w:pPr>
      <w:r>
        <w:t>Major permanent injury</w:t>
      </w:r>
    </w:p>
    <w:p w14:paraId="36686B5D" w14:textId="77777777" w:rsidR="00342039" w:rsidRDefault="00342039" w:rsidP="00146F35">
      <w:pPr>
        <w:pStyle w:val="Dash"/>
      </w:pPr>
      <w:r>
        <w:t>Grave Permanent Injury, such as quadriplegic or brain damage, requiring lifelong dependent care</w:t>
      </w:r>
    </w:p>
    <w:p w14:paraId="5EEB95F7" w14:textId="77777777" w:rsidR="00342039" w:rsidRDefault="00342039" w:rsidP="00146F35">
      <w:pPr>
        <w:pStyle w:val="Dash"/>
      </w:pPr>
      <w:r>
        <w:t>Death</w:t>
      </w:r>
    </w:p>
    <w:p w14:paraId="10B016CF" w14:textId="215254DE" w:rsidR="00A05F2D" w:rsidRDefault="00A05F2D" w:rsidP="00FB7EEA">
      <w:pPr>
        <w:pStyle w:val="Para"/>
      </w:pPr>
      <w:r w:rsidRPr="00A05F2D">
        <w:t xml:space="preserve">Hospital admitting </w:t>
      </w:r>
      <w:r w:rsidR="00E510E9" w:rsidRPr="00A05F2D">
        <w:t>privileges</w:t>
      </w:r>
      <w:r w:rsidRPr="00A05F2D">
        <w:t xml:space="preserve"> revoked less than </w:t>
      </w:r>
      <w:r w:rsidR="00E510E9" w:rsidRPr="00A05F2D">
        <w:t>five</w:t>
      </w:r>
      <w:r w:rsidRPr="00A05F2D">
        <w:t xml:space="preserve"> years in the past </w:t>
      </w:r>
      <w:r>
        <w:t>and were never reinstated</w:t>
      </w:r>
      <w:r w:rsidRPr="00A05F2D">
        <w:t>.</w:t>
      </w:r>
    </w:p>
    <w:p w14:paraId="60CB5F37" w14:textId="590ADC3E" w:rsidR="00FB7EEA" w:rsidRDefault="00FB7EEA" w:rsidP="00FB7EEA">
      <w:pPr>
        <w:pStyle w:val="Para"/>
      </w:pPr>
      <w:r>
        <w:t>Past Criminal Findings</w:t>
      </w:r>
      <w:r w:rsidR="000871F9">
        <w:t xml:space="preserve"> – Regardless of timeframe</w:t>
      </w:r>
    </w:p>
    <w:p w14:paraId="47A8BD09" w14:textId="4B53771D" w:rsidR="00FB7EEA" w:rsidRDefault="00FB7EEA" w:rsidP="0046319B">
      <w:pPr>
        <w:pStyle w:val="bullet"/>
      </w:pPr>
      <w:r>
        <w:t>Homicide</w:t>
      </w:r>
    </w:p>
    <w:p w14:paraId="2F68DB49" w14:textId="125154D3" w:rsidR="00FB7EEA" w:rsidRDefault="00FB7EEA" w:rsidP="0046319B">
      <w:pPr>
        <w:pStyle w:val="bullet"/>
      </w:pPr>
      <w:r>
        <w:t>Rape and Other Sex Offenses</w:t>
      </w:r>
    </w:p>
    <w:p w14:paraId="64B15144" w14:textId="1D166C9F" w:rsidR="00FB7EEA" w:rsidRDefault="00FB7EEA" w:rsidP="0046319B">
      <w:pPr>
        <w:pStyle w:val="bullet"/>
      </w:pPr>
      <w:r>
        <w:t>Assaults</w:t>
      </w:r>
    </w:p>
    <w:p w14:paraId="40F55429" w14:textId="77777777" w:rsidR="00FB7EEA" w:rsidRDefault="00FB7EEA" w:rsidP="0046319B">
      <w:pPr>
        <w:pStyle w:val="bullet"/>
      </w:pPr>
      <w:r>
        <w:t xml:space="preserve">Kidnapping and Abduction </w:t>
      </w:r>
    </w:p>
    <w:p w14:paraId="0A5A6A3E" w14:textId="22D28041" w:rsidR="00A05F2D" w:rsidRDefault="00FB7EEA" w:rsidP="0046319B">
      <w:pPr>
        <w:pStyle w:val="Bulletbottom"/>
      </w:pPr>
      <w:r w:rsidRPr="00FB7EEA">
        <w:t>Embezzlement</w:t>
      </w:r>
    </w:p>
    <w:p w14:paraId="008EF97C" w14:textId="12B36574" w:rsidR="00A05F2D" w:rsidRDefault="00A05F2D" w:rsidP="00290AE2">
      <w:pPr>
        <w:pStyle w:val="Para"/>
      </w:pPr>
      <w:r w:rsidRPr="00A05F2D">
        <w:t>Convicted of a criminal offense related to that person's involvement with the Medicare, Medicaid, or any Children's Health Insurance Program in the last 10 years</w:t>
      </w:r>
      <w:r w:rsidR="00146F35">
        <w:t>.</w:t>
      </w:r>
    </w:p>
    <w:p w14:paraId="0EE51401" w14:textId="0D0B6CD2" w:rsidR="00342039" w:rsidRDefault="00342039" w:rsidP="00FB7EEA">
      <w:pPr>
        <w:pStyle w:val="Para"/>
        <w:numPr>
          <w:ilvl w:val="0"/>
          <w:numId w:val="35"/>
        </w:numPr>
      </w:pPr>
      <w:r>
        <w:br w:type="page"/>
      </w:r>
    </w:p>
    <w:p w14:paraId="053D13BA" w14:textId="77777777" w:rsidR="00342039" w:rsidRDefault="00342039" w:rsidP="00342039">
      <w:pPr>
        <w:pStyle w:val="Para"/>
      </w:pPr>
    </w:p>
    <w:p w14:paraId="132A843D" w14:textId="77777777" w:rsidR="00342039" w:rsidRDefault="00342039" w:rsidP="00342039">
      <w:pPr>
        <w:pStyle w:val="Para"/>
      </w:pPr>
    </w:p>
    <w:p w14:paraId="611FDE71" w14:textId="77777777" w:rsidR="00342039" w:rsidRDefault="00342039" w:rsidP="00342039">
      <w:pPr>
        <w:pStyle w:val="Para"/>
      </w:pPr>
    </w:p>
    <w:p w14:paraId="1EA57D6E" w14:textId="77777777" w:rsidR="00342039" w:rsidRDefault="00342039" w:rsidP="00342039">
      <w:pPr>
        <w:pStyle w:val="Para"/>
      </w:pPr>
    </w:p>
    <w:p w14:paraId="4DC99969" w14:textId="77777777" w:rsidR="00342039" w:rsidRDefault="00342039" w:rsidP="00342039">
      <w:pPr>
        <w:pStyle w:val="Para"/>
      </w:pPr>
    </w:p>
    <w:p w14:paraId="4A0F30AE" w14:textId="77777777" w:rsidR="00342039" w:rsidRDefault="00342039" w:rsidP="00342039">
      <w:pPr>
        <w:pStyle w:val="Para"/>
      </w:pPr>
    </w:p>
    <w:p w14:paraId="43CB4D64" w14:textId="77777777" w:rsidR="00342039" w:rsidRDefault="00342039" w:rsidP="00342039">
      <w:pPr>
        <w:pStyle w:val="Para"/>
      </w:pPr>
    </w:p>
    <w:p w14:paraId="6964C86C" w14:textId="77777777" w:rsidR="00342039" w:rsidRDefault="00342039" w:rsidP="00342039">
      <w:pPr>
        <w:pStyle w:val="Para"/>
      </w:pPr>
    </w:p>
    <w:p w14:paraId="5A69C1EE" w14:textId="77777777" w:rsidR="00342039" w:rsidRDefault="00342039" w:rsidP="00342039">
      <w:pPr>
        <w:pStyle w:val="Para"/>
      </w:pPr>
    </w:p>
    <w:p w14:paraId="2641BA7A" w14:textId="77777777" w:rsidR="00342039" w:rsidRDefault="00342039" w:rsidP="00342039">
      <w:pPr>
        <w:pStyle w:val="Para"/>
      </w:pPr>
    </w:p>
    <w:p w14:paraId="429BAD31" w14:textId="77777777" w:rsidR="00342039" w:rsidRDefault="00342039" w:rsidP="00342039">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342039" w:rsidRPr="001E4E58" w14:paraId="3E31E1A0" w14:textId="77777777" w:rsidTr="00342039">
        <w:trPr>
          <w:trHeight w:val="1440"/>
          <w:jc w:val="center"/>
        </w:trPr>
        <w:tc>
          <w:tcPr>
            <w:tcW w:w="3838" w:type="dxa"/>
            <w:shd w:val="clear" w:color="auto" w:fill="D6ECFF"/>
          </w:tcPr>
          <w:p w14:paraId="69500697" w14:textId="77777777" w:rsidR="00342039" w:rsidRPr="00B81D95" w:rsidRDefault="00342039" w:rsidP="00342039">
            <w:pPr>
              <w:pStyle w:val="FocusBoxText"/>
              <w:framePr w:hSpace="0" w:wrap="auto" w:vAnchor="margin" w:xAlign="left" w:yAlign="inline"/>
              <w:suppressOverlap w:val="0"/>
              <w:jc w:val="center"/>
              <w:rPr>
                <w:b/>
                <w:sz w:val="28"/>
              </w:rPr>
            </w:pPr>
          </w:p>
          <w:p w14:paraId="3E19CE3C" w14:textId="77777777" w:rsidR="00342039" w:rsidRPr="00B81D95" w:rsidRDefault="00342039" w:rsidP="00342039">
            <w:pPr>
              <w:pStyle w:val="FocusBoxText"/>
              <w:framePr w:hSpace="0" w:wrap="auto" w:vAnchor="margin" w:xAlign="left" w:yAlign="inline"/>
              <w:suppressOverlap w:val="0"/>
              <w:jc w:val="center"/>
              <w:rPr>
                <w:b/>
                <w:sz w:val="28"/>
              </w:rPr>
            </w:pPr>
          </w:p>
          <w:p w14:paraId="7F09A58A" w14:textId="77777777" w:rsidR="00342039" w:rsidRDefault="00342039" w:rsidP="00342039">
            <w:pPr>
              <w:pStyle w:val="FocusBoxText"/>
              <w:framePr w:hSpace="0" w:wrap="auto" w:vAnchor="margin" w:xAlign="left" w:yAlign="inline"/>
              <w:suppressOverlap w:val="0"/>
              <w:jc w:val="center"/>
              <w:rPr>
                <w:b/>
                <w:sz w:val="28"/>
              </w:rPr>
            </w:pPr>
            <w:r w:rsidRPr="00B81D95">
              <w:rPr>
                <w:b/>
                <w:sz w:val="28"/>
              </w:rPr>
              <w:t>This Page Intentionally Left Blank</w:t>
            </w:r>
          </w:p>
          <w:p w14:paraId="3020A5DB" w14:textId="77777777" w:rsidR="00342039" w:rsidRDefault="00342039" w:rsidP="00342039">
            <w:pPr>
              <w:pStyle w:val="FocusBoxText"/>
              <w:framePr w:hSpace="0" w:wrap="auto" w:vAnchor="margin" w:xAlign="left" w:yAlign="inline"/>
              <w:suppressOverlap w:val="0"/>
              <w:jc w:val="center"/>
              <w:rPr>
                <w:b/>
                <w:sz w:val="28"/>
              </w:rPr>
            </w:pPr>
          </w:p>
          <w:p w14:paraId="6F878CCF" w14:textId="77777777" w:rsidR="00342039" w:rsidRPr="00B81D95" w:rsidRDefault="00342039" w:rsidP="00342039">
            <w:pPr>
              <w:pStyle w:val="FocusBoxText"/>
              <w:framePr w:hSpace="0" w:wrap="auto" w:vAnchor="margin" w:xAlign="left" w:yAlign="inline"/>
              <w:suppressOverlap w:val="0"/>
              <w:jc w:val="center"/>
              <w:rPr>
                <w:b/>
                <w:sz w:val="28"/>
              </w:rPr>
            </w:pPr>
          </w:p>
        </w:tc>
      </w:tr>
    </w:tbl>
    <w:p w14:paraId="1AA99DDB" w14:textId="77777777" w:rsidR="00342039" w:rsidRDefault="00342039" w:rsidP="00342039">
      <w:pPr>
        <w:pStyle w:val="Para"/>
      </w:pPr>
    </w:p>
    <w:p w14:paraId="78198F28" w14:textId="77777777" w:rsidR="00342039" w:rsidRDefault="00342039" w:rsidP="00342039">
      <w:pPr>
        <w:pStyle w:val="Para"/>
      </w:pPr>
    </w:p>
    <w:p w14:paraId="0795DF01" w14:textId="77777777" w:rsidR="00342039" w:rsidRDefault="00342039" w:rsidP="00342039">
      <w:pPr>
        <w:pStyle w:val="Para"/>
        <w:rPr>
          <w:rFonts w:eastAsiaTheme="majorEastAsia"/>
        </w:rPr>
      </w:pPr>
    </w:p>
    <w:p w14:paraId="4B9DE87D" w14:textId="77777777" w:rsidR="00644475" w:rsidRDefault="00644475">
      <w:pPr>
        <w:rPr>
          <w:rFonts w:ascii="Arial" w:hAnsi="Arial" w:cs="Arial"/>
          <w:b/>
          <w:bCs/>
          <w:iCs/>
          <w:color w:val="005172"/>
          <w:sz w:val="28"/>
          <w:szCs w:val="28"/>
        </w:rPr>
      </w:pPr>
      <w:r>
        <w:br w:type="page"/>
      </w:r>
    </w:p>
    <w:p w14:paraId="222DAB8E" w14:textId="22C07038" w:rsidR="0088240F" w:rsidRDefault="0088240F" w:rsidP="00727857">
      <w:pPr>
        <w:pStyle w:val="Heading1"/>
      </w:pPr>
      <w:bookmarkStart w:id="20" w:name="_Toc201317283"/>
      <w:r>
        <w:lastRenderedPageBreak/>
        <w:t xml:space="preserve">Appendix </w:t>
      </w:r>
      <w:r w:rsidR="00342039">
        <w:t>B</w:t>
      </w:r>
      <w:r>
        <w:t xml:space="preserve"> – Credentialing Committee Meeting Agenda </w:t>
      </w:r>
      <w:r w:rsidR="0026134F">
        <w:t>Template</w:t>
      </w:r>
      <w:bookmarkEnd w:id="20"/>
    </w:p>
    <w:p w14:paraId="798C4EFB" w14:textId="69C972DF" w:rsidR="0088240F" w:rsidRPr="0088240F" w:rsidRDefault="00644475" w:rsidP="0088240F">
      <w:pPr>
        <w:pStyle w:val="Para"/>
      </w:pPr>
      <w:r w:rsidRPr="00644475">
        <w:rPr>
          <w:noProof/>
        </w:rPr>
        <w:t xml:space="preserve"> </w:t>
      </w:r>
      <w:r w:rsidR="00195D9E">
        <w:rPr>
          <w:noProof/>
        </w:rPr>
        <w:drawing>
          <wp:inline distT="0" distB="0" distL="0" distR="0" wp14:anchorId="7048B405" wp14:editId="2F1E3F42">
            <wp:extent cx="5669280" cy="634638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9280" cy="6346381"/>
                    </a:xfrm>
                    <a:prstGeom prst="rect">
                      <a:avLst/>
                    </a:prstGeom>
                  </pic:spPr>
                </pic:pic>
              </a:graphicData>
            </a:graphic>
          </wp:inline>
        </w:drawing>
      </w:r>
    </w:p>
    <w:p w14:paraId="6746BDE8" w14:textId="77777777" w:rsidR="0088240F" w:rsidRPr="0088240F" w:rsidRDefault="0088240F" w:rsidP="0088240F">
      <w:pPr>
        <w:pStyle w:val="Para"/>
      </w:pPr>
    </w:p>
    <w:p w14:paraId="73D670B1" w14:textId="77777777" w:rsidR="00A23F24" w:rsidRDefault="00A23F24" w:rsidP="00146F35">
      <w:pPr>
        <w:pStyle w:val="Para"/>
      </w:pPr>
      <w:r>
        <w:br w:type="page"/>
      </w:r>
    </w:p>
    <w:p w14:paraId="251108D2" w14:textId="77777777" w:rsidR="00A23F24" w:rsidRDefault="00A23F24" w:rsidP="00A23F24">
      <w:pPr>
        <w:pStyle w:val="Para"/>
      </w:pPr>
    </w:p>
    <w:p w14:paraId="198C193D" w14:textId="77777777" w:rsidR="00A23F24" w:rsidRDefault="00A23F24" w:rsidP="00A23F24">
      <w:pPr>
        <w:pStyle w:val="Para"/>
      </w:pPr>
    </w:p>
    <w:p w14:paraId="2EB0EE70" w14:textId="77777777" w:rsidR="00A23F24" w:rsidRDefault="00A23F24" w:rsidP="00A23F24">
      <w:pPr>
        <w:pStyle w:val="Para"/>
      </w:pPr>
    </w:p>
    <w:p w14:paraId="54B7F7C8" w14:textId="77777777" w:rsidR="00A23F24" w:rsidRDefault="00A23F24" w:rsidP="00A23F24">
      <w:pPr>
        <w:pStyle w:val="Para"/>
      </w:pPr>
    </w:p>
    <w:p w14:paraId="30A99D3B" w14:textId="77777777" w:rsidR="00A23F24" w:rsidRDefault="00A23F24" w:rsidP="00A23F24">
      <w:pPr>
        <w:pStyle w:val="Para"/>
      </w:pPr>
    </w:p>
    <w:p w14:paraId="7601B7A6" w14:textId="77777777" w:rsidR="00A23F24" w:rsidRDefault="00A23F24" w:rsidP="00A23F24">
      <w:pPr>
        <w:pStyle w:val="Para"/>
      </w:pPr>
    </w:p>
    <w:p w14:paraId="3AEF45A1" w14:textId="77777777" w:rsidR="00A23F24" w:rsidRDefault="00A23F24" w:rsidP="00A23F24">
      <w:pPr>
        <w:pStyle w:val="Para"/>
      </w:pPr>
    </w:p>
    <w:p w14:paraId="084F01BD" w14:textId="77777777" w:rsidR="00A23F24" w:rsidRDefault="00A23F24" w:rsidP="00A23F24">
      <w:pPr>
        <w:pStyle w:val="Para"/>
      </w:pPr>
    </w:p>
    <w:p w14:paraId="5A0277BD" w14:textId="77777777" w:rsidR="00A23F24" w:rsidRDefault="00A23F24" w:rsidP="00A23F24">
      <w:pPr>
        <w:pStyle w:val="Para"/>
      </w:pPr>
    </w:p>
    <w:p w14:paraId="2BB883D3" w14:textId="77777777" w:rsidR="00A23F24" w:rsidRDefault="00A23F24" w:rsidP="00A23F24">
      <w:pPr>
        <w:pStyle w:val="Para"/>
      </w:pPr>
    </w:p>
    <w:p w14:paraId="60A5FA49" w14:textId="77777777" w:rsidR="00A23F24" w:rsidRDefault="00A23F24" w:rsidP="00A23F24">
      <w:pPr>
        <w:pStyle w:val="Para"/>
      </w:pPr>
    </w:p>
    <w:p w14:paraId="5A7FAB0B" w14:textId="77777777" w:rsidR="00A23F24" w:rsidRDefault="00A23F24" w:rsidP="00A23F24">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A23F24" w:rsidRPr="001E4E58" w14:paraId="6A95FC99" w14:textId="77777777" w:rsidTr="001A3EAE">
        <w:trPr>
          <w:trHeight w:val="1440"/>
          <w:jc w:val="center"/>
        </w:trPr>
        <w:tc>
          <w:tcPr>
            <w:tcW w:w="3838" w:type="dxa"/>
            <w:shd w:val="clear" w:color="auto" w:fill="D6ECFF"/>
          </w:tcPr>
          <w:p w14:paraId="6ED1ADBE" w14:textId="77777777" w:rsidR="00A23F24" w:rsidRPr="00B81D95" w:rsidRDefault="00A23F24" w:rsidP="001A3EAE">
            <w:pPr>
              <w:pStyle w:val="FocusBoxText"/>
              <w:framePr w:hSpace="0" w:wrap="auto" w:vAnchor="margin" w:xAlign="left" w:yAlign="inline"/>
              <w:suppressOverlap w:val="0"/>
              <w:jc w:val="center"/>
              <w:rPr>
                <w:b/>
                <w:sz w:val="28"/>
              </w:rPr>
            </w:pPr>
          </w:p>
          <w:p w14:paraId="7D034FAD" w14:textId="77777777" w:rsidR="00A23F24" w:rsidRPr="00B81D95" w:rsidRDefault="00A23F24" w:rsidP="001A3EAE">
            <w:pPr>
              <w:pStyle w:val="FocusBoxText"/>
              <w:framePr w:hSpace="0" w:wrap="auto" w:vAnchor="margin" w:xAlign="left" w:yAlign="inline"/>
              <w:suppressOverlap w:val="0"/>
              <w:jc w:val="center"/>
              <w:rPr>
                <w:b/>
                <w:sz w:val="28"/>
              </w:rPr>
            </w:pPr>
          </w:p>
          <w:p w14:paraId="03149138" w14:textId="77777777" w:rsidR="00A23F24" w:rsidRDefault="00A23F24" w:rsidP="001A3EAE">
            <w:pPr>
              <w:pStyle w:val="FocusBoxText"/>
              <w:framePr w:hSpace="0" w:wrap="auto" w:vAnchor="margin" w:xAlign="left" w:yAlign="inline"/>
              <w:suppressOverlap w:val="0"/>
              <w:jc w:val="center"/>
              <w:rPr>
                <w:b/>
                <w:sz w:val="28"/>
              </w:rPr>
            </w:pPr>
            <w:r w:rsidRPr="00B81D95">
              <w:rPr>
                <w:b/>
                <w:sz w:val="28"/>
              </w:rPr>
              <w:t>This Page Intentionally Left Blank</w:t>
            </w:r>
          </w:p>
          <w:p w14:paraId="4713BE13" w14:textId="77777777" w:rsidR="00A23F24" w:rsidRDefault="00A23F24" w:rsidP="001A3EAE">
            <w:pPr>
              <w:pStyle w:val="FocusBoxText"/>
              <w:framePr w:hSpace="0" w:wrap="auto" w:vAnchor="margin" w:xAlign="left" w:yAlign="inline"/>
              <w:suppressOverlap w:val="0"/>
              <w:jc w:val="center"/>
              <w:rPr>
                <w:b/>
                <w:sz w:val="28"/>
              </w:rPr>
            </w:pPr>
          </w:p>
          <w:p w14:paraId="5B6FC99A" w14:textId="77777777" w:rsidR="00A23F24" w:rsidRPr="00B81D95" w:rsidRDefault="00A23F24" w:rsidP="001A3EAE">
            <w:pPr>
              <w:pStyle w:val="FocusBoxText"/>
              <w:framePr w:hSpace="0" w:wrap="auto" w:vAnchor="margin" w:xAlign="left" w:yAlign="inline"/>
              <w:suppressOverlap w:val="0"/>
              <w:jc w:val="center"/>
              <w:rPr>
                <w:b/>
                <w:sz w:val="28"/>
              </w:rPr>
            </w:pPr>
          </w:p>
        </w:tc>
      </w:tr>
    </w:tbl>
    <w:p w14:paraId="170869C1" w14:textId="77777777" w:rsidR="00A23F24" w:rsidRDefault="00A23F24" w:rsidP="00A23F24">
      <w:pPr>
        <w:pStyle w:val="bullet"/>
        <w:numPr>
          <w:ilvl w:val="0"/>
          <w:numId w:val="0"/>
        </w:numPr>
      </w:pPr>
    </w:p>
    <w:p w14:paraId="38CDC15E" w14:textId="77777777" w:rsidR="00A23F24" w:rsidRDefault="00A23F24" w:rsidP="00A23F24">
      <w:pPr>
        <w:pStyle w:val="Para"/>
      </w:pPr>
    </w:p>
    <w:p w14:paraId="553B74BF" w14:textId="7E6B422B" w:rsidR="0088240F" w:rsidRDefault="0088240F" w:rsidP="00146F35">
      <w:pPr>
        <w:pStyle w:val="Para"/>
      </w:pPr>
      <w:r>
        <w:br w:type="page"/>
      </w:r>
    </w:p>
    <w:p w14:paraId="75A54C19" w14:textId="7674932A" w:rsidR="0026134F" w:rsidRDefault="0026134F" w:rsidP="00146F35">
      <w:pPr>
        <w:pStyle w:val="Heading1"/>
        <w:keepLines w:val="0"/>
        <w:widowControl w:val="0"/>
      </w:pPr>
      <w:bookmarkStart w:id="21" w:name="_Appendix_B_–"/>
      <w:bookmarkStart w:id="22" w:name="_Toc201317284"/>
      <w:bookmarkEnd w:id="21"/>
      <w:r>
        <w:lastRenderedPageBreak/>
        <w:t xml:space="preserve">Appendix </w:t>
      </w:r>
      <w:r w:rsidR="00342039">
        <w:t>C</w:t>
      </w:r>
      <w:r>
        <w:t xml:space="preserve"> – </w:t>
      </w:r>
      <w:r w:rsidRPr="0026134F">
        <w:t xml:space="preserve">Credentialing Committee Meeting </w:t>
      </w:r>
      <w:r>
        <w:t>Minutes Template</w:t>
      </w:r>
      <w:bookmarkEnd w:id="22"/>
    </w:p>
    <w:p w14:paraId="713EA844" w14:textId="5E06B7A8" w:rsidR="00146F35" w:rsidRPr="00146F35" w:rsidRDefault="00146F35" w:rsidP="00146F35">
      <w:pPr>
        <w:pStyle w:val="Para"/>
        <w:widowControl w:val="0"/>
      </w:pPr>
      <w:r>
        <w:rPr>
          <w:noProof/>
        </w:rPr>
        <w:drawing>
          <wp:inline distT="0" distB="0" distL="0" distR="0" wp14:anchorId="722B3AB1" wp14:editId="7F777A74">
            <wp:extent cx="5029200" cy="5393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5393634"/>
                    </a:xfrm>
                    <a:prstGeom prst="rect">
                      <a:avLst/>
                    </a:prstGeom>
                  </pic:spPr>
                </pic:pic>
              </a:graphicData>
            </a:graphic>
          </wp:inline>
        </w:drawing>
      </w:r>
      <w:r>
        <w:rPr>
          <w:noProof/>
        </w:rPr>
        <w:lastRenderedPageBreak/>
        <w:drawing>
          <wp:inline distT="0" distB="0" distL="0" distR="0" wp14:anchorId="42C09713" wp14:editId="71709515">
            <wp:extent cx="5029200" cy="2997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9200" cy="2997105"/>
                    </a:xfrm>
                    <a:prstGeom prst="rect">
                      <a:avLst/>
                    </a:prstGeom>
                  </pic:spPr>
                </pic:pic>
              </a:graphicData>
            </a:graphic>
          </wp:inline>
        </w:drawing>
      </w:r>
    </w:p>
    <w:p w14:paraId="5F976C46" w14:textId="722A434F" w:rsidR="006E7F42" w:rsidRPr="006E7F42" w:rsidRDefault="00842E8F" w:rsidP="006E7F42">
      <w:pPr>
        <w:pStyle w:val="Para"/>
      </w:pPr>
      <w:r>
        <w:rPr>
          <w:noProof/>
        </w:rPr>
        <w:lastRenderedPageBreak/>
        <w:drawing>
          <wp:inline distT="0" distB="0" distL="0" distR="0" wp14:anchorId="13DDD93D" wp14:editId="5A652CB4">
            <wp:extent cx="5029200" cy="524986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9200" cy="5249860"/>
                    </a:xfrm>
                    <a:prstGeom prst="rect">
                      <a:avLst/>
                    </a:prstGeom>
                  </pic:spPr>
                </pic:pic>
              </a:graphicData>
            </a:graphic>
          </wp:inline>
        </w:drawing>
      </w:r>
      <w:r>
        <w:rPr>
          <w:noProof/>
        </w:rPr>
        <w:drawing>
          <wp:inline distT="0" distB="0" distL="0" distR="0" wp14:anchorId="6D580C52" wp14:editId="2BD01D61">
            <wp:extent cx="5029200" cy="1899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200" cy="1899920"/>
                    </a:xfrm>
                    <a:prstGeom prst="rect">
                      <a:avLst/>
                    </a:prstGeom>
                  </pic:spPr>
                </pic:pic>
              </a:graphicData>
            </a:graphic>
          </wp:inline>
        </w:drawing>
      </w:r>
    </w:p>
    <w:p w14:paraId="36351B3E" w14:textId="0E242A94" w:rsidR="0026134F" w:rsidRPr="0026134F" w:rsidRDefault="0026134F" w:rsidP="0026134F">
      <w:pPr>
        <w:pStyle w:val="Para"/>
      </w:pPr>
    </w:p>
    <w:sectPr w:rsidR="0026134F" w:rsidRPr="0026134F" w:rsidSect="00977B13">
      <w:headerReference w:type="even" r:id="rId25"/>
      <w:headerReference w:type="default" r:id="rId26"/>
      <w:footerReference w:type="default" r:id="rId27"/>
      <w:headerReference w:type="first" r:id="rId28"/>
      <w:pgSz w:w="12240" w:h="15840" w:code="1"/>
      <w:pgMar w:top="1440" w:right="1440" w:bottom="1440" w:left="1440" w:header="432" w:footer="288" w:gutter="0"/>
      <w:pgNumType w:start="1"/>
      <w:cols w:space="36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C8EAE" w14:textId="77777777" w:rsidR="00A93EB8" w:rsidRDefault="00A93EB8">
      <w:r>
        <w:separator/>
      </w:r>
    </w:p>
  </w:endnote>
  <w:endnote w:type="continuationSeparator" w:id="0">
    <w:p w14:paraId="5DCF098C" w14:textId="77777777" w:rsidR="00A93EB8" w:rsidRDefault="00A93EB8">
      <w:r>
        <w:continuationSeparator/>
      </w:r>
    </w:p>
  </w:endnote>
  <w:endnote w:type="continuationNotice" w:id="1">
    <w:p w14:paraId="350E2ED6" w14:textId="77777777" w:rsidR="00A93EB8" w:rsidRDefault="00A93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885"/>
      <w:gridCol w:w="5310"/>
      <w:gridCol w:w="2165"/>
    </w:tblGrid>
    <w:tr w:rsidR="00B4465C" w:rsidRPr="00820229" w14:paraId="62B61AD2" w14:textId="77777777" w:rsidTr="00820229">
      <w:trPr>
        <w:trHeight w:val="300"/>
      </w:trPr>
      <w:tc>
        <w:tcPr>
          <w:tcW w:w="1885" w:type="dxa"/>
          <w:vAlign w:val="center"/>
        </w:tcPr>
        <w:p w14:paraId="568774BC" w14:textId="24945F22" w:rsidR="00B4465C" w:rsidRDefault="00B4465C" w:rsidP="00820229">
          <w:pPr>
            <w:jc w:val="center"/>
          </w:pPr>
        </w:p>
      </w:tc>
      <w:tc>
        <w:tcPr>
          <w:tcW w:w="5310" w:type="dxa"/>
          <w:vAlign w:val="center"/>
        </w:tcPr>
        <w:p w14:paraId="1290E075" w14:textId="26AC5BFB" w:rsidR="00B4465C" w:rsidRPr="00820229" w:rsidRDefault="00B4465C" w:rsidP="00820229">
          <w:pPr>
            <w:jc w:val="center"/>
            <w:rPr>
              <w:sz w:val="18"/>
              <w:szCs w:val="18"/>
            </w:rPr>
          </w:pPr>
          <w:r w:rsidRPr="00820229">
            <w:rPr>
              <w:rFonts w:ascii="Arial" w:hAnsi="Arial" w:cs="Arial"/>
              <w:sz w:val="18"/>
              <w:szCs w:val="18"/>
            </w:rPr>
            <w:fldChar w:fldCharType="begin"/>
          </w:r>
          <w:r w:rsidRPr="00820229">
            <w:rPr>
              <w:rFonts w:ascii="Arial" w:hAnsi="Arial" w:cs="Arial"/>
              <w:sz w:val="18"/>
              <w:szCs w:val="18"/>
            </w:rPr>
            <w:instrText xml:space="preserve"> FILENAME   \* MERGEFORMAT </w:instrText>
          </w:r>
          <w:r w:rsidRPr="00820229">
            <w:rPr>
              <w:rFonts w:ascii="Arial" w:hAnsi="Arial" w:cs="Arial"/>
              <w:sz w:val="18"/>
              <w:szCs w:val="18"/>
            </w:rPr>
            <w:fldChar w:fldCharType="separate"/>
          </w:r>
          <w:r w:rsidRPr="00820229">
            <w:rPr>
              <w:rFonts w:ascii="Arial" w:hAnsi="Arial" w:cs="Arial"/>
              <w:noProof/>
              <w:sz w:val="18"/>
              <w:szCs w:val="18"/>
            </w:rPr>
            <w:t>NCMMIS</w:t>
          </w:r>
          <w:r w:rsidRPr="00820229">
            <w:rPr>
              <w:noProof/>
              <w:sz w:val="18"/>
              <w:szCs w:val="18"/>
            </w:rPr>
            <w:t xml:space="preserve"> </w:t>
          </w:r>
          <w:r w:rsidRPr="00820229">
            <w:rPr>
              <w:rFonts w:ascii="Arial" w:hAnsi="Arial" w:cs="Arial"/>
              <w:noProof/>
              <w:sz w:val="18"/>
              <w:szCs w:val="18"/>
            </w:rPr>
            <w:t>Bylaws and Policy_W1.0.1-DRAFT</w:t>
          </w:r>
          <w:r w:rsidRPr="00820229">
            <w:rPr>
              <w:sz w:val="18"/>
              <w:szCs w:val="18"/>
            </w:rPr>
            <w:fldChar w:fldCharType="end"/>
          </w:r>
        </w:p>
      </w:tc>
      <w:tc>
        <w:tcPr>
          <w:tcW w:w="2165" w:type="dxa"/>
          <w:vAlign w:val="center"/>
        </w:tcPr>
        <w:p w14:paraId="63D9E860" w14:textId="2E99E229" w:rsidR="00B4465C" w:rsidRPr="00820229" w:rsidRDefault="00B4465C" w:rsidP="00820229">
          <w:pPr>
            <w:jc w:val="right"/>
            <w:rPr>
              <w:rFonts w:ascii="Arial" w:hAnsi="Arial" w:cs="Arial"/>
              <w:sz w:val="18"/>
              <w:szCs w:val="18"/>
            </w:rPr>
          </w:pPr>
          <w:r w:rsidRPr="00820229">
            <w:rPr>
              <w:rFonts w:ascii="Arial" w:hAnsi="Arial" w:cs="Arial"/>
              <w:sz w:val="18"/>
              <w:szCs w:val="18"/>
            </w:rPr>
            <w:fldChar w:fldCharType="begin"/>
          </w:r>
          <w:r w:rsidRPr="00820229">
            <w:rPr>
              <w:rFonts w:ascii="Arial" w:hAnsi="Arial" w:cs="Arial"/>
              <w:sz w:val="18"/>
              <w:szCs w:val="18"/>
            </w:rPr>
            <w:instrText xml:space="preserve"> PAGE  \* roman  \* MERGEFORMAT </w:instrText>
          </w:r>
          <w:r w:rsidRPr="00820229">
            <w:rPr>
              <w:rFonts w:ascii="Arial" w:hAnsi="Arial" w:cs="Arial"/>
              <w:sz w:val="18"/>
              <w:szCs w:val="18"/>
            </w:rPr>
            <w:fldChar w:fldCharType="separate"/>
          </w:r>
          <w:r w:rsidR="00A23F24">
            <w:rPr>
              <w:rFonts w:ascii="Arial" w:hAnsi="Arial" w:cs="Arial"/>
              <w:noProof/>
              <w:sz w:val="18"/>
              <w:szCs w:val="18"/>
            </w:rPr>
            <w:t>i</w:t>
          </w:r>
          <w:r w:rsidRPr="00820229">
            <w:rPr>
              <w:rFonts w:ascii="Arial" w:hAnsi="Arial" w:cs="Arial"/>
              <w:sz w:val="18"/>
              <w:szCs w:val="18"/>
            </w:rPr>
            <w:fldChar w:fldCharType="end"/>
          </w:r>
        </w:p>
      </w:tc>
    </w:tr>
  </w:tbl>
  <w:p w14:paraId="75BA1AA2" w14:textId="38700F77" w:rsidR="00B4465C" w:rsidRDefault="00B4465C" w:rsidP="00323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B4465C" w:rsidRPr="00013268" w14:paraId="4296440E" w14:textId="77777777" w:rsidTr="002B4B5B">
      <w:trPr>
        <w:cantSplit/>
        <w:jc w:val="center"/>
      </w:trPr>
      <w:tc>
        <w:tcPr>
          <w:tcW w:w="4122" w:type="dxa"/>
          <w:vAlign w:val="bottom"/>
        </w:tcPr>
        <w:p w14:paraId="45F2E600" w14:textId="7A0B8BB0" w:rsidR="00B4465C" w:rsidRPr="00B668C9" w:rsidRDefault="00B4465C" w:rsidP="00634B2B">
          <w:pPr>
            <w:pStyle w:val="Footerleft"/>
            <w:rPr>
              <w:szCs w:val="16"/>
            </w:rPr>
          </w:pPr>
        </w:p>
      </w:tc>
      <w:tc>
        <w:tcPr>
          <w:tcW w:w="2880" w:type="dxa"/>
          <w:vAlign w:val="bottom"/>
        </w:tcPr>
        <w:p w14:paraId="126E64D8" w14:textId="528D3FD5" w:rsidR="00B4465C" w:rsidRPr="00A70C5F" w:rsidRDefault="00B4465C" w:rsidP="00D602BD">
          <w:pPr>
            <w:pStyle w:val="Footer"/>
            <w:rPr>
              <w:rStyle w:val="PageNumber"/>
              <w:b/>
            </w:rPr>
          </w:pPr>
        </w:p>
      </w:tc>
      <w:tc>
        <w:tcPr>
          <w:tcW w:w="4005" w:type="dxa"/>
        </w:tcPr>
        <w:p w14:paraId="301F79F4" w14:textId="275E1325" w:rsidR="00B4465C" w:rsidRPr="003A3485" w:rsidRDefault="00B4465C" w:rsidP="003362BE">
          <w:pPr>
            <w:pStyle w:val="Footerrt"/>
          </w:pPr>
          <w:r w:rsidRPr="008859ED">
            <w:rPr>
              <w:rStyle w:val="PageNumber"/>
            </w:rPr>
            <w:t xml:space="preserve">Page </w:t>
          </w:r>
          <w:r w:rsidRPr="008859ED">
            <w:rPr>
              <w:rStyle w:val="PageNumber"/>
            </w:rPr>
            <w:fldChar w:fldCharType="begin"/>
          </w:r>
          <w:r w:rsidRPr="008859ED">
            <w:rPr>
              <w:rStyle w:val="PageNumber"/>
            </w:rPr>
            <w:instrText xml:space="preserve"> PAGE </w:instrText>
          </w:r>
          <w:r w:rsidRPr="008859ED">
            <w:rPr>
              <w:rStyle w:val="PageNumber"/>
            </w:rPr>
            <w:fldChar w:fldCharType="separate"/>
          </w:r>
          <w:r w:rsidR="00A23F24">
            <w:rPr>
              <w:rStyle w:val="PageNumber"/>
              <w:noProof/>
            </w:rPr>
            <w:t>18</w:t>
          </w:r>
          <w:r w:rsidRPr="008859ED">
            <w:rPr>
              <w:rStyle w:val="PageNumber"/>
            </w:rPr>
            <w:fldChar w:fldCharType="end"/>
          </w:r>
          <w:r w:rsidRPr="008859ED">
            <w:rPr>
              <w:rStyle w:val="PageNumber"/>
            </w:rPr>
            <w:t xml:space="preserve"> </w:t>
          </w:r>
          <w:r w:rsidRPr="008859ED">
            <w:rPr>
              <w:sz w:val="18"/>
            </w:rPr>
            <w:t xml:space="preserve">of </w:t>
          </w:r>
          <w:r w:rsidRPr="008859ED">
            <w:rPr>
              <w:sz w:val="18"/>
            </w:rPr>
            <w:fldChar w:fldCharType="begin"/>
          </w:r>
          <w:r w:rsidRPr="008859ED">
            <w:rPr>
              <w:sz w:val="18"/>
            </w:rPr>
            <w:instrText xml:space="preserve">= </w:instrText>
          </w:r>
          <w:r w:rsidRPr="008859ED">
            <w:rPr>
              <w:sz w:val="18"/>
            </w:rPr>
            <w:fldChar w:fldCharType="begin"/>
          </w:r>
          <w:r w:rsidRPr="008859ED">
            <w:rPr>
              <w:sz w:val="18"/>
            </w:rPr>
            <w:instrText xml:space="preserve"> NUMPAGES </w:instrText>
          </w:r>
          <w:r w:rsidRPr="008859ED">
            <w:rPr>
              <w:sz w:val="18"/>
            </w:rPr>
            <w:fldChar w:fldCharType="separate"/>
          </w:r>
          <w:r w:rsidR="00457F0B">
            <w:rPr>
              <w:noProof/>
              <w:sz w:val="18"/>
            </w:rPr>
            <w:instrText>22</w:instrText>
          </w:r>
          <w:r w:rsidRPr="008859ED">
            <w:rPr>
              <w:sz w:val="18"/>
            </w:rPr>
            <w:fldChar w:fldCharType="end"/>
          </w:r>
          <w:r w:rsidRPr="008859ED">
            <w:rPr>
              <w:sz w:val="18"/>
            </w:rPr>
            <w:instrText>-</w:instrText>
          </w:r>
          <w:r w:rsidR="003362BE">
            <w:rPr>
              <w:sz w:val="18"/>
            </w:rPr>
            <w:instrText>3</w:instrText>
          </w:r>
          <w:r w:rsidRPr="008859ED">
            <w:rPr>
              <w:sz w:val="18"/>
            </w:rPr>
            <w:instrText xml:space="preserve"> </w:instrText>
          </w:r>
          <w:r w:rsidRPr="008859ED">
            <w:rPr>
              <w:sz w:val="18"/>
            </w:rPr>
            <w:fldChar w:fldCharType="separate"/>
          </w:r>
          <w:r w:rsidR="00457F0B">
            <w:rPr>
              <w:noProof/>
              <w:sz w:val="18"/>
            </w:rPr>
            <w:t>19</w:t>
          </w:r>
          <w:r w:rsidRPr="008859ED">
            <w:rPr>
              <w:sz w:val="18"/>
            </w:rPr>
            <w:fldChar w:fldCharType="end"/>
          </w:r>
        </w:p>
      </w:tc>
    </w:tr>
    <w:tr w:rsidR="00B4465C" w:rsidRPr="00013268" w14:paraId="1D7CEF78" w14:textId="77777777" w:rsidTr="002B4B5B">
      <w:trPr>
        <w:cantSplit/>
        <w:jc w:val="center"/>
      </w:trPr>
      <w:tc>
        <w:tcPr>
          <w:tcW w:w="9360" w:type="dxa"/>
          <w:gridSpan w:val="3"/>
          <w:vAlign w:val="center"/>
        </w:tcPr>
        <w:p w14:paraId="19BDB2B1" w14:textId="1D281D9B" w:rsidR="00B4465C" w:rsidRPr="00CD587D" w:rsidRDefault="00146F35" w:rsidP="00D602BD">
          <w:pPr>
            <w:pStyle w:val="Filename"/>
          </w:pPr>
          <w:fldSimple w:instr=" FILENAME   \* MERGEFORMAT ">
            <w:r>
              <w:rPr>
                <w:noProof/>
              </w:rPr>
              <w:t>NCMMIS Bylaws and Policy_W1.0.1-DRAFT</w:t>
            </w:r>
          </w:fldSimple>
        </w:p>
      </w:tc>
    </w:tr>
  </w:tbl>
  <w:p w14:paraId="5CFB86CA" w14:textId="77777777" w:rsidR="00B4465C" w:rsidRDefault="00B4465C" w:rsidP="00D602BD">
    <w:pPr>
      <w:pStyle w:val="e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7C6FD" w14:textId="77777777" w:rsidR="00A93EB8" w:rsidRDefault="00A93EB8">
      <w:r>
        <w:separator/>
      </w:r>
    </w:p>
  </w:footnote>
  <w:footnote w:type="continuationSeparator" w:id="0">
    <w:p w14:paraId="434741C3" w14:textId="77777777" w:rsidR="00A93EB8" w:rsidRDefault="00A93EB8">
      <w:r>
        <w:continuationSeparator/>
      </w:r>
    </w:p>
  </w:footnote>
  <w:footnote w:type="continuationNotice" w:id="1">
    <w:p w14:paraId="262FAAB2" w14:textId="77777777" w:rsidR="00A93EB8" w:rsidRDefault="00A93E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66B40" w14:textId="34DFEB79" w:rsidR="00B4465C" w:rsidRDefault="00457F0B">
    <w:pPr>
      <w:pStyle w:val="Header"/>
    </w:pPr>
    <w:r>
      <w:rPr>
        <w:noProof/>
      </w:rPr>
      <w:pict w14:anchorId="5ABD8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9485" o:spid="_x0000_s1027" type="#_x0000_t136" style="position:absolute;left:0;text-align:left;margin-left:0;margin-top:0;width:468pt;height:187.2pt;z-index:-251658227;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BAE86" w14:textId="5FCC0FC1" w:rsidR="00B4465C" w:rsidRPr="009340B4" w:rsidRDefault="00457F0B" w:rsidP="0018429E">
    <w:pPr>
      <w:spacing w:line="200" w:lineRule="exact"/>
      <w:rPr>
        <w:rFonts w:ascii="Arial" w:hAnsi="Arial"/>
        <w:iCs/>
        <w:sz w:val="16"/>
        <w:szCs w:val="16"/>
      </w:rPr>
    </w:pPr>
    <w:r>
      <w:rPr>
        <w:noProof/>
      </w:rPr>
      <w:pict w14:anchorId="3625B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9486" o:spid="_x0000_s1028" type="#_x0000_t136" style="position:absolute;margin-left:0;margin-top:0;width:468pt;height:187.2pt;z-index:-25165822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4465C" w:rsidRPr="009340B4">
      <w:rPr>
        <w:rFonts w:ascii="Arial" w:hAnsi="Arial"/>
        <w:iCs/>
        <w:noProof/>
        <w:sz w:val="16"/>
        <w:szCs w:val="16"/>
      </w:rPr>
      <w:drawing>
        <wp:anchor distT="0" distB="0" distL="114300" distR="114300" simplePos="0" relativeHeight="251658246" behindDoc="0" locked="0" layoutInCell="1" allowOverlap="1" wp14:anchorId="769695C1" wp14:editId="09FC06E0">
          <wp:simplePos x="0" y="0"/>
          <wp:positionH relativeFrom="margin">
            <wp:posOffset>5393690</wp:posOffset>
          </wp:positionH>
          <wp:positionV relativeFrom="paragraph">
            <wp:posOffset>78740</wp:posOffset>
          </wp:positionV>
          <wp:extent cx="566420" cy="374650"/>
          <wp:effectExtent l="0" t="0" r="5080" b="6350"/>
          <wp:wrapNone/>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42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65C" w:rsidRPr="009340B4">
      <w:rPr>
        <w:rFonts w:ascii="Arial" w:hAnsi="Arial"/>
        <w:iCs/>
        <w:noProof/>
        <w:sz w:val="16"/>
        <w:szCs w:val="16"/>
      </w:rPr>
      <w:drawing>
        <wp:anchor distT="0" distB="0" distL="114300" distR="114300" simplePos="0" relativeHeight="251658247" behindDoc="0" locked="0" layoutInCell="1" allowOverlap="1" wp14:anchorId="24A0794C" wp14:editId="3B5A1BBF">
          <wp:simplePos x="0" y="0"/>
          <wp:positionH relativeFrom="column">
            <wp:posOffset>23495</wp:posOffset>
          </wp:positionH>
          <wp:positionV relativeFrom="paragraph">
            <wp:posOffset>95250</wp:posOffset>
          </wp:positionV>
          <wp:extent cx="877570" cy="210820"/>
          <wp:effectExtent l="0" t="0" r="0" b="0"/>
          <wp:wrapNone/>
          <wp:docPr id="43" name="Picture 43"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RA Color Sign"/>
                  <pic:cNvPicPr>
                    <a:picLocks noChangeAspect="1" noChangeArrowheads="1"/>
                  </pic:cNvPicPr>
                </pic:nvPicPr>
                <pic:blipFill>
                  <a:blip r:embed="rId2"/>
                  <a:srcRect/>
                  <a:stretch>
                    <a:fillRect/>
                  </a:stretch>
                </pic:blipFill>
                <pic:spPr bwMode="auto">
                  <a:xfrm>
                    <a:off x="0" y="0"/>
                    <a:ext cx="877570" cy="210820"/>
                  </a:xfrm>
                  <a:prstGeom prst="rect">
                    <a:avLst/>
                  </a:prstGeom>
                  <a:noFill/>
                  <a:ln w="9525">
                    <a:noFill/>
                    <a:miter lim="800000"/>
                    <a:headEnd/>
                    <a:tailEnd/>
                  </a:ln>
                </pic:spPr>
              </pic:pic>
            </a:graphicData>
          </a:graphic>
        </wp:anchor>
      </w:drawing>
    </w:r>
    <w:r w:rsidR="00B4465C" w:rsidRPr="009340B4">
      <w:rPr>
        <w:rFonts w:ascii="Arial" w:hAnsi="Arial"/>
        <w:iCs/>
        <w:noProof/>
        <w:sz w:val="16"/>
        <w:szCs w:val="16"/>
      </w:rPr>
      <mc:AlternateContent>
        <mc:Choice Requires="wps">
          <w:drawing>
            <wp:anchor distT="0" distB="0" distL="114300" distR="114300" simplePos="0" relativeHeight="251658244" behindDoc="0" locked="0" layoutInCell="1" allowOverlap="1" wp14:anchorId="0AE73EA3" wp14:editId="645ABB4B">
              <wp:simplePos x="0" y="0"/>
              <wp:positionH relativeFrom="column">
                <wp:posOffset>996950</wp:posOffset>
              </wp:positionH>
              <wp:positionV relativeFrom="paragraph">
                <wp:posOffset>87630</wp:posOffset>
              </wp:positionV>
              <wp:extent cx="4311650" cy="353060"/>
              <wp:effectExtent l="0" t="0" r="0" b="8890"/>
              <wp:wrapNone/>
              <wp:docPr id="26"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1165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7C50C" id="Freeform 46" o:spid="_x0000_s1026" style="position:absolute;margin-left:78.5pt;margin-top:6.9pt;width:339.5pt;height:2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" path="m,l,495,180,660v3220,5,6440,10,9660,15l9840,,,xe" fillcolor="#005172" stroked="f">
              <v:path arrowok="t" o:connecttype="custom" o:connectlocs="0,0;0,258911;78872,345214;4311650,353060;4311650,0;0,0" o:connectangles="0,0,0,0,0,0"/>
              <o:lock v:ext="edit" aspectratio="t"/>
            </v:shape>
          </w:pict>
        </mc:Fallback>
      </mc:AlternateContent>
    </w:r>
    <w:r w:rsidR="00B4465C" w:rsidRPr="009340B4">
      <w:rPr>
        <w:rFonts w:ascii="Arial" w:hAnsi="Arial"/>
        <w:iCs/>
        <w:noProof/>
        <w:sz w:val="16"/>
        <w:szCs w:val="16"/>
      </w:rPr>
      <mc:AlternateContent>
        <mc:Choice Requires="wps">
          <w:drawing>
            <wp:anchor distT="0" distB="0" distL="114300" distR="114300" simplePos="0" relativeHeight="251658245" behindDoc="0" locked="0" layoutInCell="1" allowOverlap="1" wp14:anchorId="07D02269" wp14:editId="56C4DAC7">
              <wp:simplePos x="0" y="0"/>
              <wp:positionH relativeFrom="column">
                <wp:posOffset>996950</wp:posOffset>
              </wp:positionH>
              <wp:positionV relativeFrom="paragraph">
                <wp:posOffset>87630</wp:posOffset>
              </wp:positionV>
              <wp:extent cx="4311650" cy="352425"/>
              <wp:effectExtent l="0" t="0" r="0" b="9525"/>
              <wp:wrapNone/>
              <wp:docPr id="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91872" w14:textId="20DF22FA" w:rsidR="00B4465C" w:rsidRPr="00680B7A" w:rsidRDefault="00B4465C" w:rsidP="0018429E">
                          <w:pPr>
                            <w:pStyle w:val="Headertxtwhite"/>
                            <w:tabs>
                              <w:tab w:val="clear" w:pos="6840"/>
                              <w:tab w:val="right" w:pos="6750"/>
                            </w:tabs>
                          </w:pPr>
                          <w:r w:rsidRPr="00CD587D">
                            <w:t>North Carolina Medicaid</w:t>
                          </w:r>
                          <w:r>
                            <w:t xml:space="preserve"> </w:t>
                          </w:r>
                          <w:r w:rsidRPr="00CD587D">
                            <w:t>Management</w:t>
                          </w:r>
                          <w:r w:rsidRPr="00680B7A">
                            <w:tab/>
                          </w:r>
                          <w:r>
                            <w:br/>
                          </w:r>
                          <w:r w:rsidRPr="00CD587D">
                            <w:t>Information System</w:t>
                          </w:r>
                          <w:r>
                            <w:t xml:space="preserve"> (NCMMIS)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02269" id="_x0000_t202" coordsize="21600,21600" o:spt="202" path="m,l,21600r21600,l21600,xe">
              <v:stroke joinstyle="miter"/>
              <v:path gradientshapeok="t" o:connecttype="rect"/>
            </v:shapetype>
            <v:shape id="Text Box 48" o:spid="_x0000_s1026" type="#_x0000_t202" style="position:absolute;margin-left:78.5pt;margin-top:6.9pt;width:339.5pt;height:27.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" filled="f" stroked="f">
              <v:textbox>
                <w:txbxContent>
                  <w:p w14:paraId="59791872" w14:textId="20DF22FA" w:rsidR="00B4465C" w:rsidRPr="00680B7A" w:rsidRDefault="00B4465C" w:rsidP="0018429E">
                    <w:pPr>
                      <w:pStyle w:val="Headertxtwhite"/>
                      <w:tabs>
                        <w:tab w:val="clear" w:pos="6840"/>
                        <w:tab w:val="right" w:pos="6750"/>
                      </w:tabs>
                    </w:pPr>
                    <w:r w:rsidRPr="00CD587D">
                      <w:t>North Carolina Medicaid</w:t>
                    </w:r>
                    <w:r>
                      <w:t xml:space="preserve"> </w:t>
                    </w:r>
                    <w:r w:rsidRPr="00CD587D">
                      <w:t>Management</w:t>
                    </w:r>
                    <w:r w:rsidRPr="00680B7A">
                      <w:tab/>
                    </w:r>
                    <w:r>
                      <w:br/>
                    </w:r>
                    <w:r w:rsidRPr="00CD587D">
                      <w:t>Information System</w:t>
                    </w:r>
                    <w:r>
                      <w:t xml:space="preserve"> (NCMMIS)</w:t>
                    </w:r>
                  </w:p>
                </w:txbxContent>
              </v:textbox>
            </v:shape>
          </w:pict>
        </mc:Fallback>
      </mc:AlternateContent>
    </w:r>
  </w:p>
  <w:p w14:paraId="76530DBD" w14:textId="77777777" w:rsidR="00B4465C" w:rsidRDefault="00B4465C" w:rsidP="0018429E">
    <w:pPr>
      <w:pStyle w:val="Header"/>
    </w:pPr>
  </w:p>
  <w:p w14:paraId="6B42FB4D" w14:textId="77777777" w:rsidR="00B4465C" w:rsidRDefault="00B4465C" w:rsidP="0018429E">
    <w:pPr>
      <w:pStyle w:val="Header"/>
    </w:pPr>
  </w:p>
  <w:p w14:paraId="0FFF3D3B" w14:textId="5909ECD1" w:rsidR="00B4465C" w:rsidRDefault="00B4465C" w:rsidP="0018429E">
    <w:pPr>
      <w:pStyle w:val="Header"/>
    </w:pPr>
  </w:p>
  <w:p w14:paraId="6CCEF6AC" w14:textId="77777777" w:rsidR="00B4465C" w:rsidRPr="0018429E" w:rsidRDefault="00B4465C" w:rsidP="001842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2F420" w14:textId="1173280F" w:rsidR="00B4465C" w:rsidRDefault="00457F0B">
    <w:pPr>
      <w:pStyle w:val="Header"/>
    </w:pPr>
    <w:r>
      <w:rPr>
        <w:noProof/>
      </w:rPr>
      <w:pict w14:anchorId="57C09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9484" o:spid="_x0000_s1026" type="#_x0000_t136" style="position:absolute;left:0;text-align:left;margin-left:0;margin-top:0;width:468pt;height:187.2pt;z-index:-2516582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51FCB" w14:textId="27970BE0" w:rsidR="00B4465C" w:rsidRDefault="00457F0B">
    <w:pPr>
      <w:pStyle w:val="Header"/>
    </w:pPr>
    <w:r>
      <w:rPr>
        <w:noProof/>
      </w:rPr>
      <w:pict w14:anchorId="2A3AA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9488" o:spid="_x0000_s1030" type="#_x0000_t136" style="position:absolute;left:0;text-align:left;margin-left:0;margin-top:0;width:468pt;height:187.2pt;z-index:-2516582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06C7C" w14:textId="635A939D" w:rsidR="00B4465C" w:rsidRPr="009340B4" w:rsidRDefault="00457F0B" w:rsidP="0018429E">
    <w:pPr>
      <w:spacing w:line="200" w:lineRule="exact"/>
      <w:rPr>
        <w:rFonts w:ascii="Arial" w:hAnsi="Arial"/>
        <w:iCs/>
        <w:sz w:val="16"/>
        <w:szCs w:val="16"/>
      </w:rPr>
    </w:pPr>
    <w:r>
      <w:rPr>
        <w:noProof/>
      </w:rPr>
      <w:pict w14:anchorId="402B9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9489" o:spid="_x0000_s1031" type="#_x0000_t136" style="position:absolute;margin-left:0;margin-top:0;width:468pt;height:187.2pt;z-index:-251658223;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4465C" w:rsidRPr="009340B4">
      <w:rPr>
        <w:rFonts w:ascii="Arial" w:hAnsi="Arial"/>
        <w:iCs/>
        <w:noProof/>
        <w:sz w:val="16"/>
        <w:szCs w:val="16"/>
      </w:rPr>
      <w:drawing>
        <wp:anchor distT="0" distB="0" distL="114300" distR="114300" simplePos="0" relativeHeight="251658250" behindDoc="0" locked="0" layoutInCell="1" allowOverlap="1" wp14:anchorId="1D68BD3E" wp14:editId="5630B83B">
          <wp:simplePos x="0" y="0"/>
          <wp:positionH relativeFrom="margin">
            <wp:posOffset>5393690</wp:posOffset>
          </wp:positionH>
          <wp:positionV relativeFrom="paragraph">
            <wp:posOffset>78740</wp:posOffset>
          </wp:positionV>
          <wp:extent cx="566420" cy="374650"/>
          <wp:effectExtent l="0" t="0" r="508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42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65C" w:rsidRPr="009340B4">
      <w:rPr>
        <w:rFonts w:ascii="Arial" w:hAnsi="Arial"/>
        <w:iCs/>
        <w:noProof/>
        <w:sz w:val="16"/>
        <w:szCs w:val="16"/>
      </w:rPr>
      <w:drawing>
        <wp:anchor distT="0" distB="0" distL="114300" distR="114300" simplePos="0" relativeHeight="251658251" behindDoc="0" locked="0" layoutInCell="1" allowOverlap="1" wp14:anchorId="26189EEE" wp14:editId="1995CEBB">
          <wp:simplePos x="0" y="0"/>
          <wp:positionH relativeFrom="column">
            <wp:posOffset>23495</wp:posOffset>
          </wp:positionH>
          <wp:positionV relativeFrom="paragraph">
            <wp:posOffset>95250</wp:posOffset>
          </wp:positionV>
          <wp:extent cx="877570" cy="210820"/>
          <wp:effectExtent l="0" t="0" r="0" b="0"/>
          <wp:wrapNone/>
          <wp:docPr id="34" name="Picture 34"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RA Color Sign"/>
                  <pic:cNvPicPr>
                    <a:picLocks noChangeAspect="1" noChangeArrowheads="1"/>
                  </pic:cNvPicPr>
                </pic:nvPicPr>
                <pic:blipFill>
                  <a:blip r:embed="rId2"/>
                  <a:srcRect/>
                  <a:stretch>
                    <a:fillRect/>
                  </a:stretch>
                </pic:blipFill>
                <pic:spPr bwMode="auto">
                  <a:xfrm>
                    <a:off x="0" y="0"/>
                    <a:ext cx="877570" cy="210820"/>
                  </a:xfrm>
                  <a:prstGeom prst="rect">
                    <a:avLst/>
                  </a:prstGeom>
                  <a:noFill/>
                  <a:ln w="9525">
                    <a:noFill/>
                    <a:miter lim="800000"/>
                    <a:headEnd/>
                    <a:tailEnd/>
                  </a:ln>
                </pic:spPr>
              </pic:pic>
            </a:graphicData>
          </a:graphic>
        </wp:anchor>
      </w:drawing>
    </w:r>
    <w:r w:rsidR="00B4465C" w:rsidRPr="009340B4">
      <w:rPr>
        <w:rFonts w:ascii="Arial" w:hAnsi="Arial"/>
        <w:iCs/>
        <w:noProof/>
        <w:sz w:val="16"/>
        <w:szCs w:val="16"/>
      </w:rPr>
      <mc:AlternateContent>
        <mc:Choice Requires="wps">
          <w:drawing>
            <wp:anchor distT="0" distB="0" distL="114300" distR="114300" simplePos="0" relativeHeight="251658248" behindDoc="0" locked="0" layoutInCell="1" allowOverlap="1" wp14:anchorId="23288D3D" wp14:editId="65BF2491">
              <wp:simplePos x="0" y="0"/>
              <wp:positionH relativeFrom="column">
                <wp:posOffset>996950</wp:posOffset>
              </wp:positionH>
              <wp:positionV relativeFrom="paragraph">
                <wp:posOffset>87630</wp:posOffset>
              </wp:positionV>
              <wp:extent cx="4311650" cy="353060"/>
              <wp:effectExtent l="0" t="0" r="0" b="8890"/>
              <wp:wrapNone/>
              <wp:docPr id="31"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1165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97F4C" id="Freeform 46" o:spid="_x0000_s1026" style="position:absolute;margin-left:78.5pt;margin-top:6.9pt;width:339.5pt;height:27.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" path="m,l,495,180,660v3220,5,6440,10,9660,15l9840,,,xe" fillcolor="#005172" stroked="f">
              <v:path arrowok="t" o:connecttype="custom" o:connectlocs="0,0;0,258911;78872,345214;4311650,353060;4311650,0;0,0" o:connectangles="0,0,0,0,0,0"/>
              <o:lock v:ext="edit" aspectratio="t"/>
            </v:shape>
          </w:pict>
        </mc:Fallback>
      </mc:AlternateContent>
    </w:r>
    <w:r w:rsidR="00B4465C" w:rsidRPr="009340B4">
      <w:rPr>
        <w:rFonts w:ascii="Arial" w:hAnsi="Arial"/>
        <w:iCs/>
        <w:noProof/>
        <w:sz w:val="16"/>
        <w:szCs w:val="16"/>
      </w:rPr>
      <mc:AlternateContent>
        <mc:Choice Requires="wps">
          <w:drawing>
            <wp:anchor distT="0" distB="0" distL="114300" distR="114300" simplePos="0" relativeHeight="251658249" behindDoc="0" locked="0" layoutInCell="1" allowOverlap="1" wp14:anchorId="70EAAC7C" wp14:editId="75E7FAC5">
              <wp:simplePos x="0" y="0"/>
              <wp:positionH relativeFrom="column">
                <wp:posOffset>996950</wp:posOffset>
              </wp:positionH>
              <wp:positionV relativeFrom="paragraph">
                <wp:posOffset>87630</wp:posOffset>
              </wp:positionV>
              <wp:extent cx="4311650" cy="352425"/>
              <wp:effectExtent l="0" t="0" r="0" b="9525"/>
              <wp:wrapNone/>
              <wp:docPr id="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B9C19" w14:textId="77777777" w:rsidR="00B4465C" w:rsidRPr="00680B7A" w:rsidRDefault="00B4465C" w:rsidP="0018429E">
                          <w:pPr>
                            <w:pStyle w:val="Headertxtwhite"/>
                            <w:tabs>
                              <w:tab w:val="clear" w:pos="6840"/>
                              <w:tab w:val="right" w:pos="6750"/>
                            </w:tabs>
                          </w:pPr>
                          <w:r w:rsidRPr="00CD587D">
                            <w:t>North Carolina Medicaid</w:t>
                          </w:r>
                          <w:r>
                            <w:t xml:space="preserve"> </w:t>
                          </w:r>
                          <w:r w:rsidRPr="00CD587D">
                            <w:t>Management</w:t>
                          </w:r>
                          <w:r w:rsidRPr="00680B7A">
                            <w:tab/>
                          </w:r>
                          <w:r>
                            <w:br/>
                          </w:r>
                          <w:r w:rsidRPr="00CD587D">
                            <w:t>Information System</w:t>
                          </w:r>
                          <w:r>
                            <w:t xml:space="preserve"> (NCMMIS)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AAC7C" id="_x0000_t202" coordsize="21600,21600" o:spt="202" path="m,l,21600r21600,l21600,xe">
              <v:stroke joinstyle="miter"/>
              <v:path gradientshapeok="t" o:connecttype="rect"/>
            </v:shapetype>
            <v:shape id="_x0000_s1027" type="#_x0000_t202" style="position:absolute;margin-left:78.5pt;margin-top:6.9pt;width:339.5pt;height:2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" filled="f" stroked="f">
              <v:textbox>
                <w:txbxContent>
                  <w:p w14:paraId="6B0B9C19" w14:textId="77777777" w:rsidR="00B4465C" w:rsidRPr="00680B7A" w:rsidRDefault="00B4465C" w:rsidP="0018429E">
                    <w:pPr>
                      <w:pStyle w:val="Headertxtwhite"/>
                      <w:tabs>
                        <w:tab w:val="clear" w:pos="6840"/>
                        <w:tab w:val="right" w:pos="6750"/>
                      </w:tabs>
                    </w:pPr>
                    <w:r w:rsidRPr="00CD587D">
                      <w:t>North Carolina Medicaid</w:t>
                    </w:r>
                    <w:r>
                      <w:t xml:space="preserve"> </w:t>
                    </w:r>
                    <w:r w:rsidRPr="00CD587D">
                      <w:t>Management</w:t>
                    </w:r>
                    <w:r w:rsidRPr="00680B7A">
                      <w:tab/>
                    </w:r>
                    <w:r>
                      <w:br/>
                    </w:r>
                    <w:r w:rsidRPr="00CD587D">
                      <w:t>Information System</w:t>
                    </w:r>
                    <w:r>
                      <w:t xml:space="preserve"> (NCMMIS)</w:t>
                    </w:r>
                  </w:p>
                </w:txbxContent>
              </v:textbox>
            </v:shape>
          </w:pict>
        </mc:Fallback>
      </mc:AlternateContent>
    </w:r>
  </w:p>
  <w:p w14:paraId="6EFE9F32" w14:textId="77777777" w:rsidR="00B4465C" w:rsidRDefault="00B4465C" w:rsidP="0018429E">
    <w:pPr>
      <w:pStyle w:val="Header"/>
    </w:pPr>
  </w:p>
  <w:p w14:paraId="392E2C50" w14:textId="77777777" w:rsidR="00B4465C" w:rsidRDefault="00B4465C" w:rsidP="0018429E">
    <w:pPr>
      <w:pStyle w:val="Header"/>
    </w:pPr>
  </w:p>
  <w:p w14:paraId="3B66C950" w14:textId="77777777" w:rsidR="00B4465C" w:rsidRDefault="00B4465C" w:rsidP="0018429E">
    <w:pPr>
      <w:pStyle w:val="Header"/>
    </w:pPr>
  </w:p>
  <w:p w14:paraId="7145CA24" w14:textId="77777777" w:rsidR="00B4465C" w:rsidRPr="0018429E" w:rsidRDefault="00B4465C" w:rsidP="001842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CC33" w14:textId="6148AED6" w:rsidR="00B4465C" w:rsidRDefault="00457F0B">
    <w:pPr>
      <w:pStyle w:val="Header"/>
    </w:pPr>
    <w:r>
      <w:rPr>
        <w:noProof/>
      </w:rPr>
      <w:pict w14:anchorId="7E717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9487" o:spid="_x0000_s1029" type="#_x0000_t136" style="position:absolute;left:0;text-align:left;margin-left:0;margin-top:0;width:468pt;height:187.2pt;z-index:-251658225;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D964" w14:textId="37F956D3" w:rsidR="00B4465C" w:rsidRDefault="00457F0B">
    <w:pPr>
      <w:pStyle w:val="Header"/>
    </w:pPr>
    <w:r>
      <w:rPr>
        <w:noProof/>
      </w:rPr>
      <w:pict w14:anchorId="7E770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9491" o:spid="_x0000_s1033" type="#_x0000_t136" style="position:absolute;left:0;text-align:left;margin-left:0;margin-top:0;width:468pt;height:187.2pt;z-index:-251658221;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84A5F" w14:textId="7C703D58" w:rsidR="00B4465C" w:rsidRPr="009340B4" w:rsidRDefault="00457F0B" w:rsidP="003B30AA">
    <w:pPr>
      <w:spacing w:line="200" w:lineRule="exact"/>
      <w:rPr>
        <w:rFonts w:ascii="Arial" w:hAnsi="Arial"/>
        <w:iCs/>
        <w:sz w:val="16"/>
        <w:szCs w:val="16"/>
      </w:rPr>
    </w:pPr>
    <w:r>
      <w:rPr>
        <w:noProof/>
      </w:rPr>
      <w:pict w14:anchorId="46768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9492" o:spid="_x0000_s1034" type="#_x0000_t136" style="position:absolute;margin-left:0;margin-top:0;width:468pt;height:187.2pt;z-index:-2516582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4465C" w:rsidRPr="009340B4">
      <w:rPr>
        <w:rFonts w:ascii="Arial" w:hAnsi="Arial"/>
        <w:iCs/>
        <w:noProof/>
        <w:sz w:val="16"/>
        <w:szCs w:val="16"/>
      </w:rPr>
      <w:drawing>
        <wp:anchor distT="0" distB="0" distL="114300" distR="114300" simplePos="0" relativeHeight="251658242" behindDoc="0" locked="0" layoutInCell="1" allowOverlap="1" wp14:anchorId="5579621F" wp14:editId="2CB6138F">
          <wp:simplePos x="0" y="0"/>
          <wp:positionH relativeFrom="margin">
            <wp:posOffset>5393690</wp:posOffset>
          </wp:positionH>
          <wp:positionV relativeFrom="paragraph">
            <wp:posOffset>78740</wp:posOffset>
          </wp:positionV>
          <wp:extent cx="566420" cy="374650"/>
          <wp:effectExtent l="0" t="0" r="5080" b="6350"/>
          <wp:wrapNone/>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42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65C" w:rsidRPr="009340B4">
      <w:rPr>
        <w:rFonts w:ascii="Arial" w:hAnsi="Arial"/>
        <w:iCs/>
        <w:noProof/>
        <w:sz w:val="16"/>
        <w:szCs w:val="16"/>
      </w:rPr>
      <w:drawing>
        <wp:anchor distT="0" distB="0" distL="114300" distR="114300" simplePos="0" relativeHeight="251658243" behindDoc="0" locked="0" layoutInCell="1" allowOverlap="1" wp14:anchorId="601915B0" wp14:editId="3D61D861">
          <wp:simplePos x="0" y="0"/>
          <wp:positionH relativeFrom="column">
            <wp:posOffset>23495</wp:posOffset>
          </wp:positionH>
          <wp:positionV relativeFrom="paragraph">
            <wp:posOffset>95250</wp:posOffset>
          </wp:positionV>
          <wp:extent cx="877570" cy="210820"/>
          <wp:effectExtent l="0" t="0" r="0" b="0"/>
          <wp:wrapNone/>
          <wp:docPr id="21" name="Picture 21"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RA Color Sign"/>
                  <pic:cNvPicPr>
                    <a:picLocks noChangeAspect="1" noChangeArrowheads="1"/>
                  </pic:cNvPicPr>
                </pic:nvPicPr>
                <pic:blipFill>
                  <a:blip r:embed="rId2"/>
                  <a:srcRect/>
                  <a:stretch>
                    <a:fillRect/>
                  </a:stretch>
                </pic:blipFill>
                <pic:spPr bwMode="auto">
                  <a:xfrm>
                    <a:off x="0" y="0"/>
                    <a:ext cx="877570" cy="210820"/>
                  </a:xfrm>
                  <a:prstGeom prst="rect">
                    <a:avLst/>
                  </a:prstGeom>
                  <a:noFill/>
                  <a:ln w="9525">
                    <a:noFill/>
                    <a:miter lim="800000"/>
                    <a:headEnd/>
                    <a:tailEnd/>
                  </a:ln>
                </pic:spPr>
              </pic:pic>
            </a:graphicData>
          </a:graphic>
        </wp:anchor>
      </w:drawing>
    </w:r>
    <w:r w:rsidR="00B4465C" w:rsidRPr="009340B4">
      <w:rPr>
        <w:rFonts w:ascii="Arial" w:hAnsi="Arial"/>
        <w:iCs/>
        <w:noProof/>
        <w:sz w:val="16"/>
        <w:szCs w:val="16"/>
      </w:rPr>
      <mc:AlternateContent>
        <mc:Choice Requires="wps">
          <w:drawing>
            <wp:anchor distT="0" distB="0" distL="114300" distR="114300" simplePos="0" relativeHeight="251658240" behindDoc="0" locked="0" layoutInCell="1" allowOverlap="1" wp14:anchorId="6DB6DA1A" wp14:editId="1ADA019F">
              <wp:simplePos x="0" y="0"/>
              <wp:positionH relativeFrom="column">
                <wp:posOffset>996950</wp:posOffset>
              </wp:positionH>
              <wp:positionV relativeFrom="paragraph">
                <wp:posOffset>87630</wp:posOffset>
              </wp:positionV>
              <wp:extent cx="4311650" cy="353060"/>
              <wp:effectExtent l="0" t="0" r="0" b="8890"/>
              <wp:wrapNone/>
              <wp:docPr id="18"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1165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594B9" id="Freeform 46" o:spid="_x0000_s1026" style="position:absolute;margin-left:78.5pt;margin-top:6.9pt;width:339.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" path="m,l,495,180,660v3220,5,6440,10,9660,15l9840,,,xe" fillcolor="#005172" stroked="f">
              <v:path arrowok="t" o:connecttype="custom" o:connectlocs="0,0;0,258911;78872,345214;4311650,353060;4311650,0;0,0" o:connectangles="0,0,0,0,0,0"/>
              <o:lock v:ext="edit" aspectratio="t"/>
            </v:shape>
          </w:pict>
        </mc:Fallback>
      </mc:AlternateContent>
    </w:r>
    <w:r w:rsidR="00B4465C" w:rsidRPr="009340B4">
      <w:rPr>
        <w:rFonts w:ascii="Arial" w:hAnsi="Arial"/>
        <w:iCs/>
        <w:noProof/>
        <w:sz w:val="16"/>
        <w:szCs w:val="16"/>
      </w:rPr>
      <mc:AlternateContent>
        <mc:Choice Requires="wps">
          <w:drawing>
            <wp:anchor distT="0" distB="0" distL="114300" distR="114300" simplePos="0" relativeHeight="251658241" behindDoc="0" locked="0" layoutInCell="1" allowOverlap="1" wp14:anchorId="387CF313" wp14:editId="2C85F03A">
              <wp:simplePos x="0" y="0"/>
              <wp:positionH relativeFrom="column">
                <wp:posOffset>996950</wp:posOffset>
              </wp:positionH>
              <wp:positionV relativeFrom="paragraph">
                <wp:posOffset>87630</wp:posOffset>
              </wp:positionV>
              <wp:extent cx="4311650" cy="352425"/>
              <wp:effectExtent l="0" t="0" r="0" b="9525"/>
              <wp:wrapNone/>
              <wp:docPr id="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5263A" w14:textId="709BB49C" w:rsidR="00B4465C" w:rsidRPr="00680B7A" w:rsidRDefault="00B4465C" w:rsidP="003B30AA">
                          <w:pPr>
                            <w:pStyle w:val="Headertxtwhite"/>
                            <w:tabs>
                              <w:tab w:val="clear" w:pos="6840"/>
                              <w:tab w:val="right" w:pos="6750"/>
                            </w:tabs>
                          </w:pPr>
                          <w:r w:rsidRPr="00CD587D">
                            <w:t>North Carolina Medicaid</w:t>
                          </w:r>
                          <w:r>
                            <w:t xml:space="preserve"> </w:t>
                          </w:r>
                          <w:r w:rsidRPr="00CD587D">
                            <w:t>Management</w:t>
                          </w:r>
                          <w:r w:rsidRPr="00680B7A">
                            <w:tab/>
                          </w:r>
                          <w:r>
                            <w:br/>
                          </w:r>
                          <w:r w:rsidRPr="00CD587D">
                            <w:t>Information System</w:t>
                          </w:r>
                          <w:r>
                            <w:t xml:space="preserve"> (NCMMIS)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CF313" id="_x0000_t202" coordsize="21600,21600" o:spt="202" path="m,l,21600r21600,l21600,xe">
              <v:stroke joinstyle="miter"/>
              <v:path gradientshapeok="t" o:connecttype="rect"/>
            </v:shapetype>
            <v:shape id="_x0000_s1028" type="#_x0000_t202" style="position:absolute;margin-left:78.5pt;margin-top:6.9pt;width:339.5pt;height:2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" filled="f" stroked="f">
              <v:textbox>
                <w:txbxContent>
                  <w:p w14:paraId="1555263A" w14:textId="709BB49C" w:rsidR="00B4465C" w:rsidRPr="00680B7A" w:rsidRDefault="00B4465C" w:rsidP="003B30AA">
                    <w:pPr>
                      <w:pStyle w:val="Headertxtwhite"/>
                      <w:tabs>
                        <w:tab w:val="clear" w:pos="6840"/>
                        <w:tab w:val="right" w:pos="6750"/>
                      </w:tabs>
                    </w:pPr>
                    <w:r w:rsidRPr="00CD587D">
                      <w:t>North Carolina Medicaid</w:t>
                    </w:r>
                    <w:r>
                      <w:t xml:space="preserve"> </w:t>
                    </w:r>
                    <w:r w:rsidRPr="00CD587D">
                      <w:t>Management</w:t>
                    </w:r>
                    <w:r w:rsidRPr="00680B7A">
                      <w:tab/>
                    </w:r>
                    <w:r>
                      <w:br/>
                    </w:r>
                    <w:r w:rsidRPr="00CD587D">
                      <w:t>Information System</w:t>
                    </w:r>
                    <w:r>
                      <w:t xml:space="preserve"> (NCMMIS)</w:t>
                    </w:r>
                  </w:p>
                </w:txbxContent>
              </v:textbox>
            </v:shape>
          </w:pict>
        </mc:Fallback>
      </mc:AlternateContent>
    </w:r>
  </w:p>
  <w:p w14:paraId="193A1BC7" w14:textId="77777777" w:rsidR="00B4465C" w:rsidRDefault="00B4465C">
    <w:pPr>
      <w:pStyle w:val="Header"/>
    </w:pPr>
  </w:p>
  <w:p w14:paraId="65485152" w14:textId="77777777" w:rsidR="00B4465C" w:rsidRDefault="00B4465C">
    <w:pPr>
      <w:pStyle w:val="Header"/>
    </w:pPr>
  </w:p>
  <w:p w14:paraId="2264A130" w14:textId="77777777" w:rsidR="00B4465C" w:rsidRDefault="00B4465C">
    <w:pPr>
      <w:pStyle w:val="Header"/>
    </w:pPr>
  </w:p>
  <w:p w14:paraId="09888595" w14:textId="77777777" w:rsidR="00B4465C" w:rsidRDefault="00B446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FEE9" w14:textId="24024036" w:rsidR="00B4465C" w:rsidRDefault="00457F0B">
    <w:pPr>
      <w:pStyle w:val="Header"/>
    </w:pPr>
    <w:r>
      <w:rPr>
        <w:noProof/>
      </w:rPr>
      <w:pict w14:anchorId="19C7E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9490" o:spid="_x0000_s1032" type="#_x0000_t136" style="position:absolute;left:0;text-align:left;margin-left:0;margin-top:0;width:468pt;height:187.2pt;z-index:-25165822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6213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560D2"/>
    <w:multiLevelType w:val="hybridMultilevel"/>
    <w:tmpl w:val="54DA8F74"/>
    <w:lvl w:ilvl="0" w:tplc="F148EAF8">
      <w:start w:val="1"/>
      <w:numFmt w:val="bullet"/>
      <w:pStyle w:val="Dash"/>
      <w:lvlText w:val=""/>
      <w:lvlJc w:val="left"/>
      <w:pPr>
        <w:tabs>
          <w:tab w:val="num" w:pos="-144"/>
        </w:tabs>
        <w:ind w:left="-144" w:hanging="216"/>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F5ADC"/>
    <w:multiLevelType w:val="hybridMultilevel"/>
    <w:tmpl w:val="0B44AA9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21200"/>
    <w:multiLevelType w:val="hybridMultilevel"/>
    <w:tmpl w:val="9342C3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A7A1B"/>
    <w:multiLevelType w:val="multilevel"/>
    <w:tmpl w:val="E842DDFA"/>
    <w:lvl w:ilvl="0">
      <w:start w:val="1"/>
      <w:numFmt w:val="upperRoman"/>
      <w:lvlText w:val="%1."/>
      <w:lvlJc w:val="left"/>
      <w:pPr>
        <w:tabs>
          <w:tab w:val="num" w:pos="72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92" w:hanging="792"/>
      </w:pPr>
    </w:lvl>
    <w:lvl w:ilvl="3">
      <w:start w:val="1"/>
      <w:numFmt w:val="decimal"/>
      <w:lvlText w:val="%1.%2.%3.%4."/>
      <w:lvlJc w:val="left"/>
      <w:pPr>
        <w:tabs>
          <w:tab w:val="num" w:pos="1440"/>
        </w:tabs>
        <w:ind w:left="1008" w:hanging="1008"/>
      </w:pPr>
    </w:lvl>
    <w:lvl w:ilvl="4">
      <w:start w:val="1"/>
      <w:numFmt w:val="decimal"/>
      <w:lvlText w:val="%1.%2.%3.%4.%5."/>
      <w:lvlJc w:val="left"/>
      <w:pPr>
        <w:tabs>
          <w:tab w:val="num" w:pos="1440"/>
        </w:tabs>
        <w:ind w:left="1224" w:hanging="1224"/>
      </w:pPr>
    </w:lvl>
    <w:lvl w:ilvl="5">
      <w:start w:val="1"/>
      <w:numFmt w:val="decimal"/>
      <w:lvlText w:val="%1.%2.%3.%4.%5.%6."/>
      <w:lvlJc w:val="left"/>
      <w:pPr>
        <w:tabs>
          <w:tab w:val="num" w:pos="1800"/>
        </w:tabs>
        <w:ind w:left="1152" w:hanging="1152"/>
      </w:pPr>
    </w:lvl>
    <w:lvl w:ilvl="6">
      <w:start w:val="1"/>
      <w:numFmt w:val="decimal"/>
      <w:lvlText w:val="%1.%2.%3.%4.%5.%6.%7."/>
      <w:lvlJc w:val="left"/>
      <w:pPr>
        <w:tabs>
          <w:tab w:val="num" w:pos="2160"/>
        </w:tabs>
        <w:ind w:left="1152" w:hanging="1152"/>
      </w:pPr>
    </w:lvl>
    <w:lvl w:ilvl="7">
      <w:start w:val="1"/>
      <w:numFmt w:val="decimal"/>
      <w:pStyle w:val="Heading7"/>
      <w:lvlText w:val="%1.%2.%3.%4.%5.%6.%7.%8."/>
      <w:lvlJc w:val="left"/>
      <w:pPr>
        <w:tabs>
          <w:tab w:val="num" w:pos="5040"/>
        </w:tabs>
        <w:ind w:left="3744" w:hanging="1224"/>
      </w:pPr>
    </w:lvl>
    <w:lvl w:ilvl="8">
      <w:start w:val="1"/>
      <w:numFmt w:val="decimal"/>
      <w:pStyle w:val="Heading8"/>
      <w:lvlText w:val="%1.%2.%3.%4.%5.%6.%7.%8.%9."/>
      <w:lvlJc w:val="left"/>
      <w:pPr>
        <w:tabs>
          <w:tab w:val="num" w:pos="5400"/>
        </w:tabs>
        <w:ind w:left="4320" w:hanging="1440"/>
      </w:pPr>
    </w:lvl>
  </w:abstractNum>
  <w:abstractNum w:abstractNumId="5" w15:restartNumberingAfterBreak="0">
    <w:nsid w:val="0BDD4502"/>
    <w:multiLevelType w:val="hybridMultilevel"/>
    <w:tmpl w:val="38CAE72A"/>
    <w:lvl w:ilvl="0" w:tplc="315ACC34">
      <w:start w:val="7"/>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57EF9"/>
    <w:multiLevelType w:val="hybridMultilevel"/>
    <w:tmpl w:val="C4C2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45408"/>
    <w:multiLevelType w:val="hybridMultilevel"/>
    <w:tmpl w:val="F79A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7098C"/>
    <w:multiLevelType w:val="hybridMultilevel"/>
    <w:tmpl w:val="BE6A8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6470F"/>
    <w:multiLevelType w:val="hybridMultilevel"/>
    <w:tmpl w:val="EA347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D0E6E"/>
    <w:multiLevelType w:val="hybridMultilevel"/>
    <w:tmpl w:val="922E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051CA"/>
    <w:multiLevelType w:val="hybridMultilevel"/>
    <w:tmpl w:val="EF34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0D7292"/>
    <w:multiLevelType w:val="hybridMultilevel"/>
    <w:tmpl w:val="5790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20C15"/>
    <w:multiLevelType w:val="hybridMultilevel"/>
    <w:tmpl w:val="3BF0CBF6"/>
    <w:lvl w:ilvl="0" w:tplc="51DE326E">
      <w:start w:val="1"/>
      <w:numFmt w:val="bullet"/>
      <w:pStyle w:val="FocusBox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960ADA"/>
    <w:multiLevelType w:val="hybridMultilevel"/>
    <w:tmpl w:val="DC5A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F336C"/>
    <w:multiLevelType w:val="hybridMultilevel"/>
    <w:tmpl w:val="D65E51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B87719"/>
    <w:multiLevelType w:val="singleLevel"/>
    <w:tmpl w:val="B6241C40"/>
    <w:lvl w:ilvl="0">
      <w:numFmt w:val="decimal"/>
      <w:pStyle w:val="FocusBoxDash"/>
      <w:lvlText w:val="*"/>
      <w:lvlJc w:val="left"/>
    </w:lvl>
  </w:abstractNum>
  <w:abstractNum w:abstractNumId="17" w15:restartNumberingAfterBreak="0">
    <w:nsid w:val="358A1BA7"/>
    <w:multiLevelType w:val="hybridMultilevel"/>
    <w:tmpl w:val="8F949356"/>
    <w:lvl w:ilvl="0" w:tplc="058048CA">
      <w:start w:val="1"/>
      <w:numFmt w:val="bullet"/>
      <w:lvlText w:val=""/>
      <w:lvlJc w:val="left"/>
      <w:pPr>
        <w:tabs>
          <w:tab w:val="num" w:pos="360"/>
        </w:tabs>
        <w:ind w:left="216" w:hanging="216"/>
      </w:pPr>
      <w:rPr>
        <w:rFonts w:ascii="Symbol" w:hAnsi="Symbol" w:hint="default"/>
        <w:color w:val="auto"/>
        <w:sz w:val="16"/>
        <w:szCs w:val="16"/>
      </w:rPr>
    </w:lvl>
    <w:lvl w:ilvl="1" w:tplc="AEB6EB10">
      <w:start w:val="1"/>
      <w:numFmt w:val="bullet"/>
      <w:pStyle w:val="000dash"/>
      <w:lvlText w:val=""/>
      <w:lvlJc w:val="left"/>
      <w:pPr>
        <w:tabs>
          <w:tab w:val="num" w:pos="1440"/>
        </w:tabs>
        <w:ind w:left="1440" w:hanging="36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581A5F"/>
    <w:multiLevelType w:val="hybridMultilevel"/>
    <w:tmpl w:val="DE749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203F0"/>
    <w:multiLevelType w:val="hybridMultilevel"/>
    <w:tmpl w:val="8D6C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E1AD2"/>
    <w:multiLevelType w:val="hybridMultilevel"/>
    <w:tmpl w:val="CEFAEAA2"/>
    <w:lvl w:ilvl="0" w:tplc="341EC922">
      <w:start w:val="1"/>
      <w:numFmt w:val="decimal"/>
      <w:pStyle w:val="LWHeading1Numbered"/>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EEA83E5C">
      <w:start w:val="1"/>
      <w:numFmt w:val="lowerLetter"/>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EE06AD3"/>
    <w:multiLevelType w:val="hybridMultilevel"/>
    <w:tmpl w:val="BFF25566"/>
    <w:lvl w:ilvl="0" w:tplc="3D08C8AC">
      <w:start w:val="1"/>
      <w:numFmt w:val="bullet"/>
      <w:pStyle w:val="bullet"/>
      <w:lvlText w:val=""/>
      <w:lvlJc w:val="left"/>
      <w:pPr>
        <w:tabs>
          <w:tab w:val="num" w:pos="288"/>
        </w:tabs>
        <w:ind w:left="288" w:hanging="288"/>
      </w:pPr>
      <w:rPr>
        <w:rFonts w:ascii="Symbol" w:hAnsi="Symbol" w:cs="Times New Roman"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B570F3"/>
    <w:multiLevelType w:val="hybridMultilevel"/>
    <w:tmpl w:val="D472B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6C709B"/>
    <w:multiLevelType w:val="hybridMultilevel"/>
    <w:tmpl w:val="72C2055A"/>
    <w:lvl w:ilvl="0" w:tplc="3320DCFC">
      <w:start w:val="1"/>
      <w:numFmt w:val="bullet"/>
      <w:pStyle w:val="ProcessBullet"/>
      <w:lvlText w:val=""/>
      <w:lvlJc w:val="left"/>
      <w:pPr>
        <w:ind w:left="360" w:hanging="360"/>
      </w:pPr>
      <w:rPr>
        <w:rFonts w:ascii="Symbol" w:hAnsi="Symbol" w:hint="default"/>
        <w:color w:val="auto"/>
        <w:sz w:val="21"/>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3D3195"/>
    <w:multiLevelType w:val="hybridMultilevel"/>
    <w:tmpl w:val="CC6CC93E"/>
    <w:lvl w:ilvl="0" w:tplc="D9FC4D8C">
      <w:start w:val="1"/>
      <w:numFmt w:val="bullet"/>
      <w:pStyle w:val="000bul"/>
      <w:lvlText w:val=""/>
      <w:lvlJc w:val="left"/>
      <w:pPr>
        <w:tabs>
          <w:tab w:val="num" w:pos="360"/>
        </w:tabs>
        <w:ind w:left="216" w:hanging="216"/>
      </w:pPr>
      <w:rPr>
        <w:rFonts w:ascii="Symbol" w:hAnsi="Symbol" w:hint="default"/>
        <w:color w:val="auto"/>
        <w:sz w:val="16"/>
        <w:szCs w:val="16"/>
      </w:rPr>
    </w:lvl>
    <w:lvl w:ilvl="1" w:tplc="EF82D100">
      <w:start w:val="1"/>
      <w:numFmt w:val="bullet"/>
      <w:lvlText w:val=""/>
      <w:lvlJc w:val="left"/>
      <w:pPr>
        <w:tabs>
          <w:tab w:val="num" w:pos="1440"/>
        </w:tabs>
        <w:ind w:left="1296" w:hanging="216"/>
      </w:pPr>
      <w:rPr>
        <w:rFonts w:ascii="Symbol" w:hAnsi="Symbol" w:hint="default"/>
        <w:color w:val="808080"/>
        <w:sz w:val="20"/>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C5F26"/>
    <w:multiLevelType w:val="hybridMultilevel"/>
    <w:tmpl w:val="0376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DF1831"/>
    <w:multiLevelType w:val="singleLevel"/>
    <w:tmpl w:val="FD88F24E"/>
    <w:lvl w:ilvl="0">
      <w:start w:val="1"/>
      <w:numFmt w:val="decimal"/>
      <w:pStyle w:val="Bullet1"/>
      <w:lvlText w:val="%1."/>
      <w:lvlJc w:val="right"/>
      <w:pPr>
        <w:tabs>
          <w:tab w:val="num" w:pos="1800"/>
        </w:tabs>
        <w:ind w:left="1800" w:hanging="216"/>
      </w:pPr>
    </w:lvl>
  </w:abstractNum>
  <w:abstractNum w:abstractNumId="27" w15:restartNumberingAfterBreak="0">
    <w:nsid w:val="581033CB"/>
    <w:multiLevelType w:val="hybridMultilevel"/>
    <w:tmpl w:val="C150C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C00F81"/>
    <w:multiLevelType w:val="hybridMultilevel"/>
    <w:tmpl w:val="F34C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14092"/>
    <w:multiLevelType w:val="hybridMultilevel"/>
    <w:tmpl w:val="AC8631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13EEA"/>
    <w:multiLevelType w:val="hybridMultilevel"/>
    <w:tmpl w:val="A01E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9A00CE"/>
    <w:multiLevelType w:val="hybridMultilevel"/>
    <w:tmpl w:val="2F88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386E8E"/>
    <w:multiLevelType w:val="hybridMultilevel"/>
    <w:tmpl w:val="0310D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A1038BA"/>
    <w:multiLevelType w:val="hybridMultilevel"/>
    <w:tmpl w:val="445869C8"/>
    <w:lvl w:ilvl="0" w:tplc="7B48FD62">
      <w:start w:val="1"/>
      <w:numFmt w:val="bullet"/>
      <w:pStyle w:val="List1bullet"/>
      <w:lvlText w:val=""/>
      <w:lvlJc w:val="left"/>
      <w:pPr>
        <w:tabs>
          <w:tab w:val="num" w:pos="936"/>
        </w:tabs>
        <w:ind w:left="936" w:hanging="288"/>
      </w:pPr>
      <w:rPr>
        <w:rFonts w:ascii="Symbol" w:hAnsi="Symbol" w:cs="Times New Roman"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D4F3CA6"/>
    <w:multiLevelType w:val="hybridMultilevel"/>
    <w:tmpl w:val="CB82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F7086F"/>
    <w:multiLevelType w:val="hybridMultilevel"/>
    <w:tmpl w:val="789A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AA3FD2"/>
    <w:multiLevelType w:val="hybridMultilevel"/>
    <w:tmpl w:val="F55C6BBE"/>
    <w:lvl w:ilvl="0" w:tplc="9E663B10">
      <w:start w:val="1"/>
      <w:numFmt w:val="bullet"/>
      <w:pStyle w:val="Dashbottom"/>
      <w:lvlText w:val=""/>
      <w:lvlJc w:val="left"/>
      <w:pPr>
        <w:tabs>
          <w:tab w:val="num" w:pos="-2304"/>
        </w:tabs>
        <w:ind w:left="576" w:hanging="360"/>
      </w:pPr>
      <w:rPr>
        <w:rFonts w:ascii="Symbol" w:hAnsi="Symbol" w:hint="default"/>
      </w:rPr>
    </w:lvl>
    <w:lvl w:ilvl="1" w:tplc="C14C00BC">
      <w:start w:val="1"/>
      <w:numFmt w:val="bullet"/>
      <w:pStyle w:val="bullet3"/>
      <w:lvlText w:val=""/>
      <w:lvlJc w:val="left"/>
      <w:pPr>
        <w:tabs>
          <w:tab w:val="num" w:pos="2430"/>
        </w:tabs>
        <w:ind w:left="2430" w:hanging="36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1A7485"/>
    <w:multiLevelType w:val="hybridMultilevel"/>
    <w:tmpl w:val="3FBEB548"/>
    <w:lvl w:ilvl="0" w:tplc="00A28356">
      <w:start w:val="1"/>
      <w:numFmt w:val="bullet"/>
      <w:pStyle w:val="Bulletbottom"/>
      <w:lvlText w:val=""/>
      <w:lvlJc w:val="left"/>
      <w:pPr>
        <w:tabs>
          <w:tab w:val="num" w:pos="288"/>
        </w:tabs>
        <w:ind w:left="288" w:hanging="288"/>
      </w:pPr>
      <w:rPr>
        <w:rFonts w:ascii="Symbol" w:hAnsi="Symbol" w:hint="default"/>
        <w:color w:val="auto"/>
        <w:sz w:val="20"/>
        <w:szCs w:val="24"/>
      </w:rPr>
    </w:lvl>
    <w:lvl w:ilvl="1" w:tplc="91307876"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44E134B"/>
    <w:multiLevelType w:val="hybridMultilevel"/>
    <w:tmpl w:val="2E827B6E"/>
    <w:lvl w:ilvl="0" w:tplc="0A3259FA">
      <w:start w:val="1"/>
      <w:numFmt w:val="bullet"/>
      <w:pStyle w:val="DocuBullet"/>
      <w:lvlText w:val=""/>
      <w:lvlJc w:val="left"/>
      <w:pPr>
        <w:ind w:left="1138" w:hanging="360"/>
      </w:pPr>
      <w:rPr>
        <w:rFonts w:ascii="Symbol" w:hAnsi="Symbol" w:hint="default"/>
        <w:sz w:val="21"/>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39" w15:restartNumberingAfterBreak="0">
    <w:nsid w:val="767F27B0"/>
    <w:multiLevelType w:val="hybridMultilevel"/>
    <w:tmpl w:val="78782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013320"/>
    <w:multiLevelType w:val="hybridMultilevel"/>
    <w:tmpl w:val="2A74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D02D9"/>
    <w:multiLevelType w:val="hybridMultilevel"/>
    <w:tmpl w:val="FBD6F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155B8D"/>
    <w:multiLevelType w:val="hybridMultilevel"/>
    <w:tmpl w:val="97F29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3307279">
    <w:abstractNumId w:val="4"/>
  </w:num>
  <w:num w:numId="2" w16cid:durableId="1612592554">
    <w:abstractNumId w:val="13"/>
  </w:num>
  <w:num w:numId="3" w16cid:durableId="1845431876">
    <w:abstractNumId w:val="1"/>
  </w:num>
  <w:num w:numId="4" w16cid:durableId="1261797004">
    <w:abstractNumId w:val="16"/>
    <w:lvlOverride w:ilvl="0">
      <w:lvl w:ilvl="0">
        <w:start w:val="1"/>
        <w:numFmt w:val="bullet"/>
        <w:pStyle w:val="FocusBoxDash"/>
        <w:lvlText w:val=""/>
        <w:legacy w:legacy="1" w:legacySpace="0" w:legacyIndent="216"/>
        <w:lvlJc w:val="left"/>
        <w:pPr>
          <w:ind w:left="432" w:hanging="216"/>
        </w:pPr>
        <w:rPr>
          <w:rFonts w:ascii="Symbol" w:hAnsi="Symbol" w:hint="default"/>
        </w:rPr>
      </w:lvl>
    </w:lvlOverride>
  </w:num>
  <w:num w:numId="5" w16cid:durableId="109017157">
    <w:abstractNumId w:val="24"/>
  </w:num>
  <w:num w:numId="6" w16cid:durableId="161047340">
    <w:abstractNumId w:val="36"/>
  </w:num>
  <w:num w:numId="7" w16cid:durableId="1218661404">
    <w:abstractNumId w:val="21"/>
  </w:num>
  <w:num w:numId="8" w16cid:durableId="1712417672">
    <w:abstractNumId w:val="17"/>
  </w:num>
  <w:num w:numId="9" w16cid:durableId="1304040212">
    <w:abstractNumId w:val="33"/>
  </w:num>
  <w:num w:numId="10" w16cid:durableId="709497868">
    <w:abstractNumId w:val="20"/>
  </w:num>
  <w:num w:numId="11" w16cid:durableId="563297882">
    <w:abstractNumId w:val="26"/>
    <w:lvlOverride w:ilvl="0">
      <w:startOverride w:val="1"/>
    </w:lvlOverride>
  </w:num>
  <w:num w:numId="12" w16cid:durableId="1859345784">
    <w:abstractNumId w:val="37"/>
  </w:num>
  <w:num w:numId="13" w16cid:durableId="83184633">
    <w:abstractNumId w:val="23"/>
  </w:num>
  <w:num w:numId="14" w16cid:durableId="1752656463">
    <w:abstractNumId w:val="38"/>
    <w:lvlOverride w:ilvl="0">
      <w:startOverride w:val="1"/>
    </w:lvlOverride>
  </w:num>
  <w:num w:numId="15" w16cid:durableId="881988526">
    <w:abstractNumId w:val="18"/>
  </w:num>
  <w:num w:numId="16" w16cid:durableId="1585797180">
    <w:abstractNumId w:val="11"/>
  </w:num>
  <w:num w:numId="17" w16cid:durableId="2033411304">
    <w:abstractNumId w:val="6"/>
  </w:num>
  <w:num w:numId="18" w16cid:durableId="1098986698">
    <w:abstractNumId w:val="41"/>
  </w:num>
  <w:num w:numId="19" w16cid:durableId="2104453523">
    <w:abstractNumId w:val="32"/>
  </w:num>
  <w:num w:numId="20" w16cid:durableId="1015112179">
    <w:abstractNumId w:val="40"/>
  </w:num>
  <w:num w:numId="21" w16cid:durableId="2120179470">
    <w:abstractNumId w:val="14"/>
  </w:num>
  <w:num w:numId="22" w16cid:durableId="1628658653">
    <w:abstractNumId w:val="31"/>
  </w:num>
  <w:num w:numId="23" w16cid:durableId="162161770">
    <w:abstractNumId w:val="42"/>
  </w:num>
  <w:num w:numId="24" w16cid:durableId="1423912646">
    <w:abstractNumId w:val="19"/>
  </w:num>
  <w:num w:numId="25" w16cid:durableId="1540967652">
    <w:abstractNumId w:val="7"/>
  </w:num>
  <w:num w:numId="26" w16cid:durableId="1607694578">
    <w:abstractNumId w:val="2"/>
  </w:num>
  <w:num w:numId="27" w16cid:durableId="1897282015">
    <w:abstractNumId w:val="10"/>
  </w:num>
  <w:num w:numId="28" w16cid:durableId="1957904857">
    <w:abstractNumId w:val="35"/>
  </w:num>
  <w:num w:numId="29" w16cid:durableId="1433622886">
    <w:abstractNumId w:val="9"/>
  </w:num>
  <w:num w:numId="30" w16cid:durableId="8260805">
    <w:abstractNumId w:val="15"/>
  </w:num>
  <w:num w:numId="31" w16cid:durableId="143666303">
    <w:abstractNumId w:val="3"/>
  </w:num>
  <w:num w:numId="32" w16cid:durableId="1897857362">
    <w:abstractNumId w:val="22"/>
  </w:num>
  <w:num w:numId="33" w16cid:durableId="1221285187">
    <w:abstractNumId w:val="27"/>
  </w:num>
  <w:num w:numId="34" w16cid:durableId="331299546">
    <w:abstractNumId w:val="8"/>
  </w:num>
  <w:num w:numId="35" w16cid:durableId="812404803">
    <w:abstractNumId w:val="34"/>
  </w:num>
  <w:num w:numId="36" w16cid:durableId="602886881">
    <w:abstractNumId w:val="25"/>
  </w:num>
  <w:num w:numId="37" w16cid:durableId="556011817">
    <w:abstractNumId w:val="30"/>
  </w:num>
  <w:num w:numId="38" w16cid:durableId="1598631271">
    <w:abstractNumId w:val="12"/>
  </w:num>
  <w:num w:numId="39" w16cid:durableId="171459614">
    <w:abstractNumId w:val="39"/>
  </w:num>
  <w:num w:numId="40" w16cid:durableId="1867714597">
    <w:abstractNumId w:val="28"/>
  </w:num>
  <w:num w:numId="41" w16cid:durableId="1705399034">
    <w:abstractNumId w:val="0"/>
  </w:num>
  <w:num w:numId="42" w16cid:durableId="259411111">
    <w:abstractNumId w:val="29"/>
  </w:num>
  <w:num w:numId="43" w16cid:durableId="229076712">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7"/>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rawingGridHorizontalSpacing w:val="100"/>
  <w:displayHorizontalDrawingGridEvery w:val="0"/>
  <w:displayVerticalDrawingGridEvery w:val="0"/>
  <w:noPunctuationKerning/>
  <w:characterSpacingControl w:val="doNotCompress"/>
  <w:hdrShapeDefaults>
    <o:shapedefaults v:ext="edit" spidmax="2050" fillcolor="white">
      <v:fill color="white"/>
      <o:colormru v:ext="edit" colors="#903,#99adc2,#005172"/>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F88"/>
    <w:rsid w:val="00000EE6"/>
    <w:rsid w:val="000035F2"/>
    <w:rsid w:val="00004F98"/>
    <w:rsid w:val="00005F60"/>
    <w:rsid w:val="00010E94"/>
    <w:rsid w:val="00013268"/>
    <w:rsid w:val="000140AC"/>
    <w:rsid w:val="00014924"/>
    <w:rsid w:val="00014C50"/>
    <w:rsid w:val="00015F11"/>
    <w:rsid w:val="000205B8"/>
    <w:rsid w:val="00021339"/>
    <w:rsid w:val="000219C5"/>
    <w:rsid w:val="0002238B"/>
    <w:rsid w:val="00022FE9"/>
    <w:rsid w:val="00023BE3"/>
    <w:rsid w:val="00025585"/>
    <w:rsid w:val="0002558E"/>
    <w:rsid w:val="000257B4"/>
    <w:rsid w:val="00025DD2"/>
    <w:rsid w:val="0003168E"/>
    <w:rsid w:val="00031D93"/>
    <w:rsid w:val="00033118"/>
    <w:rsid w:val="00033288"/>
    <w:rsid w:val="00037BA2"/>
    <w:rsid w:val="00040065"/>
    <w:rsid w:val="000400A1"/>
    <w:rsid w:val="0004208F"/>
    <w:rsid w:val="00042EF2"/>
    <w:rsid w:val="0004341F"/>
    <w:rsid w:val="00043716"/>
    <w:rsid w:val="00043A96"/>
    <w:rsid w:val="00050807"/>
    <w:rsid w:val="00050924"/>
    <w:rsid w:val="000515BA"/>
    <w:rsid w:val="0005246E"/>
    <w:rsid w:val="00054772"/>
    <w:rsid w:val="00056366"/>
    <w:rsid w:val="00060463"/>
    <w:rsid w:val="00062145"/>
    <w:rsid w:val="00063CB8"/>
    <w:rsid w:val="000649B5"/>
    <w:rsid w:val="00066205"/>
    <w:rsid w:val="00066AD3"/>
    <w:rsid w:val="00071645"/>
    <w:rsid w:val="00072324"/>
    <w:rsid w:val="0007283C"/>
    <w:rsid w:val="000728B0"/>
    <w:rsid w:val="00072D91"/>
    <w:rsid w:val="000735C6"/>
    <w:rsid w:val="00073B5F"/>
    <w:rsid w:val="00073BE3"/>
    <w:rsid w:val="00081BE3"/>
    <w:rsid w:val="00082DD7"/>
    <w:rsid w:val="0008365E"/>
    <w:rsid w:val="000852A1"/>
    <w:rsid w:val="000871F9"/>
    <w:rsid w:val="00090CE7"/>
    <w:rsid w:val="00094F37"/>
    <w:rsid w:val="00095BFF"/>
    <w:rsid w:val="000971DA"/>
    <w:rsid w:val="00097B1B"/>
    <w:rsid w:val="000A2018"/>
    <w:rsid w:val="000A2671"/>
    <w:rsid w:val="000A6533"/>
    <w:rsid w:val="000A77B7"/>
    <w:rsid w:val="000A7B2F"/>
    <w:rsid w:val="000B01EA"/>
    <w:rsid w:val="000B1844"/>
    <w:rsid w:val="000B1E38"/>
    <w:rsid w:val="000B4023"/>
    <w:rsid w:val="000B4A94"/>
    <w:rsid w:val="000B6375"/>
    <w:rsid w:val="000C415F"/>
    <w:rsid w:val="000C50A1"/>
    <w:rsid w:val="000C549C"/>
    <w:rsid w:val="000C5F60"/>
    <w:rsid w:val="000C7240"/>
    <w:rsid w:val="000D03DE"/>
    <w:rsid w:val="000D1532"/>
    <w:rsid w:val="000D605A"/>
    <w:rsid w:val="000E1F7C"/>
    <w:rsid w:val="000E3261"/>
    <w:rsid w:val="000E39B1"/>
    <w:rsid w:val="000E416A"/>
    <w:rsid w:val="000F20E3"/>
    <w:rsid w:val="000F3FFB"/>
    <w:rsid w:val="000F452A"/>
    <w:rsid w:val="000F5BD7"/>
    <w:rsid w:val="00101472"/>
    <w:rsid w:val="00102E0D"/>
    <w:rsid w:val="001058E1"/>
    <w:rsid w:val="00106161"/>
    <w:rsid w:val="00107A80"/>
    <w:rsid w:val="00107DA3"/>
    <w:rsid w:val="001104BA"/>
    <w:rsid w:val="00110CC0"/>
    <w:rsid w:val="00110E9E"/>
    <w:rsid w:val="00113894"/>
    <w:rsid w:val="00114779"/>
    <w:rsid w:val="00114B21"/>
    <w:rsid w:val="00115E2F"/>
    <w:rsid w:val="001160AA"/>
    <w:rsid w:val="00120031"/>
    <w:rsid w:val="0012069F"/>
    <w:rsid w:val="00123F26"/>
    <w:rsid w:val="001251EB"/>
    <w:rsid w:val="0012534A"/>
    <w:rsid w:val="00127F02"/>
    <w:rsid w:val="00130699"/>
    <w:rsid w:val="001310B4"/>
    <w:rsid w:val="00131F00"/>
    <w:rsid w:val="00132D49"/>
    <w:rsid w:val="00133773"/>
    <w:rsid w:val="001344C9"/>
    <w:rsid w:val="0013790E"/>
    <w:rsid w:val="00144C33"/>
    <w:rsid w:val="00144FF2"/>
    <w:rsid w:val="00146A37"/>
    <w:rsid w:val="00146F35"/>
    <w:rsid w:val="00147762"/>
    <w:rsid w:val="00147A6E"/>
    <w:rsid w:val="00150656"/>
    <w:rsid w:val="00150833"/>
    <w:rsid w:val="00153999"/>
    <w:rsid w:val="00153E2B"/>
    <w:rsid w:val="00154276"/>
    <w:rsid w:val="00154B02"/>
    <w:rsid w:val="0015510E"/>
    <w:rsid w:val="001571E7"/>
    <w:rsid w:val="00157F49"/>
    <w:rsid w:val="001617B7"/>
    <w:rsid w:val="00162526"/>
    <w:rsid w:val="001637F4"/>
    <w:rsid w:val="00164F75"/>
    <w:rsid w:val="0016637D"/>
    <w:rsid w:val="00166384"/>
    <w:rsid w:val="00166561"/>
    <w:rsid w:val="001678B5"/>
    <w:rsid w:val="00167B67"/>
    <w:rsid w:val="00167E84"/>
    <w:rsid w:val="00170E86"/>
    <w:rsid w:val="00172AB2"/>
    <w:rsid w:val="00174633"/>
    <w:rsid w:val="00174ED6"/>
    <w:rsid w:val="001763A5"/>
    <w:rsid w:val="00177801"/>
    <w:rsid w:val="00181955"/>
    <w:rsid w:val="00182720"/>
    <w:rsid w:val="0018429E"/>
    <w:rsid w:val="00184D5E"/>
    <w:rsid w:val="001854D2"/>
    <w:rsid w:val="001875E0"/>
    <w:rsid w:val="00190B54"/>
    <w:rsid w:val="00192FF5"/>
    <w:rsid w:val="00195D9E"/>
    <w:rsid w:val="001962AD"/>
    <w:rsid w:val="00197675"/>
    <w:rsid w:val="001A4C18"/>
    <w:rsid w:val="001A7D96"/>
    <w:rsid w:val="001B1506"/>
    <w:rsid w:val="001B2F79"/>
    <w:rsid w:val="001B554E"/>
    <w:rsid w:val="001B658A"/>
    <w:rsid w:val="001B6D8C"/>
    <w:rsid w:val="001C42B3"/>
    <w:rsid w:val="001D0942"/>
    <w:rsid w:val="001E03E3"/>
    <w:rsid w:val="001E3569"/>
    <w:rsid w:val="001E3C7F"/>
    <w:rsid w:val="001E4E58"/>
    <w:rsid w:val="001E59D4"/>
    <w:rsid w:val="001E5A6C"/>
    <w:rsid w:val="001F0B24"/>
    <w:rsid w:val="001F17C9"/>
    <w:rsid w:val="001F2288"/>
    <w:rsid w:val="001F3761"/>
    <w:rsid w:val="001F5C27"/>
    <w:rsid w:val="001F5DAA"/>
    <w:rsid w:val="001F69CF"/>
    <w:rsid w:val="001F78BC"/>
    <w:rsid w:val="001F7CD1"/>
    <w:rsid w:val="00200029"/>
    <w:rsid w:val="00204615"/>
    <w:rsid w:val="00205407"/>
    <w:rsid w:val="0020696B"/>
    <w:rsid w:val="00210ACF"/>
    <w:rsid w:val="00212629"/>
    <w:rsid w:val="00213265"/>
    <w:rsid w:val="00213589"/>
    <w:rsid w:val="002138B4"/>
    <w:rsid w:val="00215286"/>
    <w:rsid w:val="00216DFA"/>
    <w:rsid w:val="00220424"/>
    <w:rsid w:val="00220CE7"/>
    <w:rsid w:val="00222C5C"/>
    <w:rsid w:val="00223CA3"/>
    <w:rsid w:val="002248EC"/>
    <w:rsid w:val="00224AF6"/>
    <w:rsid w:val="00227A2C"/>
    <w:rsid w:val="00232E93"/>
    <w:rsid w:val="002341AE"/>
    <w:rsid w:val="00237037"/>
    <w:rsid w:val="00237FC4"/>
    <w:rsid w:val="002420D8"/>
    <w:rsid w:val="002456AA"/>
    <w:rsid w:val="00247A10"/>
    <w:rsid w:val="00251ACD"/>
    <w:rsid w:val="00252187"/>
    <w:rsid w:val="002523D6"/>
    <w:rsid w:val="002529D8"/>
    <w:rsid w:val="00257611"/>
    <w:rsid w:val="00257823"/>
    <w:rsid w:val="00257DC5"/>
    <w:rsid w:val="002602A0"/>
    <w:rsid w:val="00260939"/>
    <w:rsid w:val="0026134F"/>
    <w:rsid w:val="00262A77"/>
    <w:rsid w:val="00263C9C"/>
    <w:rsid w:val="00263F72"/>
    <w:rsid w:val="00264494"/>
    <w:rsid w:val="002652DF"/>
    <w:rsid w:val="00267D10"/>
    <w:rsid w:val="002717D1"/>
    <w:rsid w:val="00272EA0"/>
    <w:rsid w:val="00272FC0"/>
    <w:rsid w:val="00277FBB"/>
    <w:rsid w:val="00282BBC"/>
    <w:rsid w:val="00284002"/>
    <w:rsid w:val="00284F68"/>
    <w:rsid w:val="0028738F"/>
    <w:rsid w:val="00290361"/>
    <w:rsid w:val="00290AE2"/>
    <w:rsid w:val="00290F5A"/>
    <w:rsid w:val="002914F6"/>
    <w:rsid w:val="002924AA"/>
    <w:rsid w:val="00292D1F"/>
    <w:rsid w:val="0029368B"/>
    <w:rsid w:val="00296B15"/>
    <w:rsid w:val="00296BAB"/>
    <w:rsid w:val="002A12BD"/>
    <w:rsid w:val="002A1931"/>
    <w:rsid w:val="002A1F17"/>
    <w:rsid w:val="002A2124"/>
    <w:rsid w:val="002A279A"/>
    <w:rsid w:val="002A291E"/>
    <w:rsid w:val="002A3AD6"/>
    <w:rsid w:val="002A40AA"/>
    <w:rsid w:val="002A75B8"/>
    <w:rsid w:val="002B2BE6"/>
    <w:rsid w:val="002B4369"/>
    <w:rsid w:val="002B4B5B"/>
    <w:rsid w:val="002B503E"/>
    <w:rsid w:val="002B55B4"/>
    <w:rsid w:val="002B5B11"/>
    <w:rsid w:val="002B6754"/>
    <w:rsid w:val="002C0518"/>
    <w:rsid w:val="002C0D0C"/>
    <w:rsid w:val="002C201F"/>
    <w:rsid w:val="002C2025"/>
    <w:rsid w:val="002C4A83"/>
    <w:rsid w:val="002D12C3"/>
    <w:rsid w:val="002D1634"/>
    <w:rsid w:val="002D18FD"/>
    <w:rsid w:val="002D2DA5"/>
    <w:rsid w:val="002D5C5D"/>
    <w:rsid w:val="002D612C"/>
    <w:rsid w:val="002D6252"/>
    <w:rsid w:val="002D6BFE"/>
    <w:rsid w:val="002E000A"/>
    <w:rsid w:val="002E0CFC"/>
    <w:rsid w:val="002E2146"/>
    <w:rsid w:val="002E3CE2"/>
    <w:rsid w:val="002E3E67"/>
    <w:rsid w:val="002E54D3"/>
    <w:rsid w:val="002E5AA1"/>
    <w:rsid w:val="002E7EB5"/>
    <w:rsid w:val="002F00CB"/>
    <w:rsid w:val="002F1E22"/>
    <w:rsid w:val="002F2965"/>
    <w:rsid w:val="002F3F49"/>
    <w:rsid w:val="002F655E"/>
    <w:rsid w:val="002F6CAB"/>
    <w:rsid w:val="002F7057"/>
    <w:rsid w:val="002F7E00"/>
    <w:rsid w:val="00300DBB"/>
    <w:rsid w:val="003042B4"/>
    <w:rsid w:val="00304F20"/>
    <w:rsid w:val="00305869"/>
    <w:rsid w:val="003073FD"/>
    <w:rsid w:val="00310F46"/>
    <w:rsid w:val="0031130A"/>
    <w:rsid w:val="00311EC6"/>
    <w:rsid w:val="0031390C"/>
    <w:rsid w:val="00314F8B"/>
    <w:rsid w:val="0031596D"/>
    <w:rsid w:val="00315F2A"/>
    <w:rsid w:val="003172A8"/>
    <w:rsid w:val="00320895"/>
    <w:rsid w:val="00320BB0"/>
    <w:rsid w:val="003224B8"/>
    <w:rsid w:val="003238F8"/>
    <w:rsid w:val="00323B79"/>
    <w:rsid w:val="00324167"/>
    <w:rsid w:val="00325508"/>
    <w:rsid w:val="003312B7"/>
    <w:rsid w:val="00331508"/>
    <w:rsid w:val="003318C9"/>
    <w:rsid w:val="00333752"/>
    <w:rsid w:val="00334BFB"/>
    <w:rsid w:val="003362BE"/>
    <w:rsid w:val="00336849"/>
    <w:rsid w:val="00336E63"/>
    <w:rsid w:val="00340C02"/>
    <w:rsid w:val="003412FF"/>
    <w:rsid w:val="00342039"/>
    <w:rsid w:val="003425DF"/>
    <w:rsid w:val="00343BE6"/>
    <w:rsid w:val="003441F9"/>
    <w:rsid w:val="003450D7"/>
    <w:rsid w:val="00345F0C"/>
    <w:rsid w:val="0035012F"/>
    <w:rsid w:val="003537B1"/>
    <w:rsid w:val="00353845"/>
    <w:rsid w:val="00354B86"/>
    <w:rsid w:val="003560CB"/>
    <w:rsid w:val="00357D63"/>
    <w:rsid w:val="00361329"/>
    <w:rsid w:val="00362A07"/>
    <w:rsid w:val="00362AF5"/>
    <w:rsid w:val="0036374D"/>
    <w:rsid w:val="003655BF"/>
    <w:rsid w:val="0036598C"/>
    <w:rsid w:val="00366C4C"/>
    <w:rsid w:val="00370CEC"/>
    <w:rsid w:val="003713DB"/>
    <w:rsid w:val="003714FB"/>
    <w:rsid w:val="003718B6"/>
    <w:rsid w:val="00371D5A"/>
    <w:rsid w:val="00375977"/>
    <w:rsid w:val="0037714B"/>
    <w:rsid w:val="003821E0"/>
    <w:rsid w:val="00382DCB"/>
    <w:rsid w:val="00382F5E"/>
    <w:rsid w:val="003873D2"/>
    <w:rsid w:val="00391668"/>
    <w:rsid w:val="00394061"/>
    <w:rsid w:val="003979F9"/>
    <w:rsid w:val="003A0E9F"/>
    <w:rsid w:val="003A1150"/>
    <w:rsid w:val="003A425C"/>
    <w:rsid w:val="003A4C00"/>
    <w:rsid w:val="003A5771"/>
    <w:rsid w:val="003B1F7A"/>
    <w:rsid w:val="003B22A3"/>
    <w:rsid w:val="003B3065"/>
    <w:rsid w:val="003B30AA"/>
    <w:rsid w:val="003B4D61"/>
    <w:rsid w:val="003B5751"/>
    <w:rsid w:val="003B6327"/>
    <w:rsid w:val="003B6912"/>
    <w:rsid w:val="003C00FA"/>
    <w:rsid w:val="003C0154"/>
    <w:rsid w:val="003C04CF"/>
    <w:rsid w:val="003C16A7"/>
    <w:rsid w:val="003C1BC3"/>
    <w:rsid w:val="003C301B"/>
    <w:rsid w:val="003C3122"/>
    <w:rsid w:val="003C3563"/>
    <w:rsid w:val="003C530B"/>
    <w:rsid w:val="003C55D4"/>
    <w:rsid w:val="003C67B9"/>
    <w:rsid w:val="003D3114"/>
    <w:rsid w:val="003D327C"/>
    <w:rsid w:val="003D355D"/>
    <w:rsid w:val="003D65AE"/>
    <w:rsid w:val="003D6617"/>
    <w:rsid w:val="003D7AD9"/>
    <w:rsid w:val="003E1CBA"/>
    <w:rsid w:val="003E30C4"/>
    <w:rsid w:val="003E4529"/>
    <w:rsid w:val="003E5951"/>
    <w:rsid w:val="003E5E69"/>
    <w:rsid w:val="003E7727"/>
    <w:rsid w:val="003E7E80"/>
    <w:rsid w:val="003F07E0"/>
    <w:rsid w:val="003F2973"/>
    <w:rsid w:val="003F365D"/>
    <w:rsid w:val="003F4090"/>
    <w:rsid w:val="003F55D3"/>
    <w:rsid w:val="003F7D5E"/>
    <w:rsid w:val="004030CE"/>
    <w:rsid w:val="00406C9F"/>
    <w:rsid w:val="00410670"/>
    <w:rsid w:val="00410E08"/>
    <w:rsid w:val="0041174F"/>
    <w:rsid w:val="00414A6D"/>
    <w:rsid w:val="00414AC0"/>
    <w:rsid w:val="00415513"/>
    <w:rsid w:val="0041571B"/>
    <w:rsid w:val="00415FAF"/>
    <w:rsid w:val="004209C7"/>
    <w:rsid w:val="00423076"/>
    <w:rsid w:val="00423334"/>
    <w:rsid w:val="004244E1"/>
    <w:rsid w:val="004266DF"/>
    <w:rsid w:val="00430CF8"/>
    <w:rsid w:val="0043168D"/>
    <w:rsid w:val="00434900"/>
    <w:rsid w:val="00437F8B"/>
    <w:rsid w:val="00442C82"/>
    <w:rsid w:val="00443241"/>
    <w:rsid w:val="00443D22"/>
    <w:rsid w:val="00454F1C"/>
    <w:rsid w:val="00456377"/>
    <w:rsid w:val="00456408"/>
    <w:rsid w:val="0045724A"/>
    <w:rsid w:val="00457F0B"/>
    <w:rsid w:val="00460291"/>
    <w:rsid w:val="004617DE"/>
    <w:rsid w:val="0046272C"/>
    <w:rsid w:val="0046319B"/>
    <w:rsid w:val="00464661"/>
    <w:rsid w:val="0046539B"/>
    <w:rsid w:val="00467804"/>
    <w:rsid w:val="0047346C"/>
    <w:rsid w:val="004776FC"/>
    <w:rsid w:val="0048066C"/>
    <w:rsid w:val="00480EFB"/>
    <w:rsid w:val="004832AC"/>
    <w:rsid w:val="004841A7"/>
    <w:rsid w:val="00484E0B"/>
    <w:rsid w:val="004850EC"/>
    <w:rsid w:val="00485B71"/>
    <w:rsid w:val="004861A1"/>
    <w:rsid w:val="00487111"/>
    <w:rsid w:val="00490C09"/>
    <w:rsid w:val="00492863"/>
    <w:rsid w:val="00492A9D"/>
    <w:rsid w:val="00495E03"/>
    <w:rsid w:val="00495F53"/>
    <w:rsid w:val="00497304"/>
    <w:rsid w:val="004A0E66"/>
    <w:rsid w:val="004A2FB7"/>
    <w:rsid w:val="004A6B48"/>
    <w:rsid w:val="004B12D6"/>
    <w:rsid w:val="004B15A7"/>
    <w:rsid w:val="004B2DDD"/>
    <w:rsid w:val="004B3792"/>
    <w:rsid w:val="004B4056"/>
    <w:rsid w:val="004C154E"/>
    <w:rsid w:val="004C2EC2"/>
    <w:rsid w:val="004C30DF"/>
    <w:rsid w:val="004C4718"/>
    <w:rsid w:val="004C56BB"/>
    <w:rsid w:val="004C5BA6"/>
    <w:rsid w:val="004C6D03"/>
    <w:rsid w:val="004C72F7"/>
    <w:rsid w:val="004C7956"/>
    <w:rsid w:val="004D0057"/>
    <w:rsid w:val="004D0403"/>
    <w:rsid w:val="004D0448"/>
    <w:rsid w:val="004D1533"/>
    <w:rsid w:val="004D1CDF"/>
    <w:rsid w:val="004D3764"/>
    <w:rsid w:val="004D5B05"/>
    <w:rsid w:val="004D5F04"/>
    <w:rsid w:val="004E0906"/>
    <w:rsid w:val="004E3B29"/>
    <w:rsid w:val="004E6518"/>
    <w:rsid w:val="004E762E"/>
    <w:rsid w:val="004E7727"/>
    <w:rsid w:val="004F0340"/>
    <w:rsid w:val="004F0524"/>
    <w:rsid w:val="004F1E82"/>
    <w:rsid w:val="004F5728"/>
    <w:rsid w:val="004F6C90"/>
    <w:rsid w:val="004F748C"/>
    <w:rsid w:val="004F7A86"/>
    <w:rsid w:val="00502CF8"/>
    <w:rsid w:val="00502EEB"/>
    <w:rsid w:val="00502F9D"/>
    <w:rsid w:val="005030DF"/>
    <w:rsid w:val="0050543C"/>
    <w:rsid w:val="00506001"/>
    <w:rsid w:val="0050659C"/>
    <w:rsid w:val="00506CF4"/>
    <w:rsid w:val="00507CFA"/>
    <w:rsid w:val="0051164D"/>
    <w:rsid w:val="00511CD2"/>
    <w:rsid w:val="005127BD"/>
    <w:rsid w:val="0051312B"/>
    <w:rsid w:val="005137DC"/>
    <w:rsid w:val="00513F42"/>
    <w:rsid w:val="0051509A"/>
    <w:rsid w:val="00515A93"/>
    <w:rsid w:val="00516BD6"/>
    <w:rsid w:val="00517094"/>
    <w:rsid w:val="00520FDC"/>
    <w:rsid w:val="005213BE"/>
    <w:rsid w:val="0052163D"/>
    <w:rsid w:val="00521A64"/>
    <w:rsid w:val="00521B32"/>
    <w:rsid w:val="00524324"/>
    <w:rsid w:val="005258AA"/>
    <w:rsid w:val="0052755C"/>
    <w:rsid w:val="00527B46"/>
    <w:rsid w:val="00530D0C"/>
    <w:rsid w:val="005312E4"/>
    <w:rsid w:val="00531A25"/>
    <w:rsid w:val="00532506"/>
    <w:rsid w:val="005339EE"/>
    <w:rsid w:val="00533BC4"/>
    <w:rsid w:val="0053492B"/>
    <w:rsid w:val="00535564"/>
    <w:rsid w:val="0053645F"/>
    <w:rsid w:val="00537E16"/>
    <w:rsid w:val="0054101C"/>
    <w:rsid w:val="005412C0"/>
    <w:rsid w:val="005433CC"/>
    <w:rsid w:val="005436B7"/>
    <w:rsid w:val="005468B0"/>
    <w:rsid w:val="00551642"/>
    <w:rsid w:val="0055504F"/>
    <w:rsid w:val="005553AF"/>
    <w:rsid w:val="005557AA"/>
    <w:rsid w:val="00556D4A"/>
    <w:rsid w:val="00557AEF"/>
    <w:rsid w:val="00557D44"/>
    <w:rsid w:val="00561595"/>
    <w:rsid w:val="00564285"/>
    <w:rsid w:val="00564986"/>
    <w:rsid w:val="00566583"/>
    <w:rsid w:val="005669BB"/>
    <w:rsid w:val="005669F3"/>
    <w:rsid w:val="0056709A"/>
    <w:rsid w:val="005705DB"/>
    <w:rsid w:val="00570956"/>
    <w:rsid w:val="0057207F"/>
    <w:rsid w:val="0057435E"/>
    <w:rsid w:val="00574BFD"/>
    <w:rsid w:val="0057554E"/>
    <w:rsid w:val="00575DF3"/>
    <w:rsid w:val="00577281"/>
    <w:rsid w:val="00577415"/>
    <w:rsid w:val="005810CF"/>
    <w:rsid w:val="00583275"/>
    <w:rsid w:val="00583627"/>
    <w:rsid w:val="00584E80"/>
    <w:rsid w:val="005866FE"/>
    <w:rsid w:val="0058781F"/>
    <w:rsid w:val="00587909"/>
    <w:rsid w:val="00587BCA"/>
    <w:rsid w:val="00587E3C"/>
    <w:rsid w:val="00591902"/>
    <w:rsid w:val="00593FA6"/>
    <w:rsid w:val="00595523"/>
    <w:rsid w:val="0059667C"/>
    <w:rsid w:val="005967FF"/>
    <w:rsid w:val="00597D0B"/>
    <w:rsid w:val="005A1F03"/>
    <w:rsid w:val="005A22C3"/>
    <w:rsid w:val="005A3A5C"/>
    <w:rsid w:val="005A436E"/>
    <w:rsid w:val="005A569A"/>
    <w:rsid w:val="005A5965"/>
    <w:rsid w:val="005A703B"/>
    <w:rsid w:val="005A79A7"/>
    <w:rsid w:val="005B010A"/>
    <w:rsid w:val="005B195E"/>
    <w:rsid w:val="005B1A42"/>
    <w:rsid w:val="005B3D5D"/>
    <w:rsid w:val="005B4B64"/>
    <w:rsid w:val="005B4F3B"/>
    <w:rsid w:val="005B6EAC"/>
    <w:rsid w:val="005C0FB8"/>
    <w:rsid w:val="005C17DE"/>
    <w:rsid w:val="005C1D00"/>
    <w:rsid w:val="005C22C1"/>
    <w:rsid w:val="005C2D0B"/>
    <w:rsid w:val="005C2ECC"/>
    <w:rsid w:val="005C354B"/>
    <w:rsid w:val="005C61C9"/>
    <w:rsid w:val="005C70B1"/>
    <w:rsid w:val="005C72DB"/>
    <w:rsid w:val="005C72DF"/>
    <w:rsid w:val="005D0825"/>
    <w:rsid w:val="005D0D60"/>
    <w:rsid w:val="005D6009"/>
    <w:rsid w:val="005D732E"/>
    <w:rsid w:val="005E04A9"/>
    <w:rsid w:val="005E2329"/>
    <w:rsid w:val="005E4104"/>
    <w:rsid w:val="005E4ABA"/>
    <w:rsid w:val="005E52E3"/>
    <w:rsid w:val="005E61DE"/>
    <w:rsid w:val="005E6568"/>
    <w:rsid w:val="005F00F4"/>
    <w:rsid w:val="005F0AAD"/>
    <w:rsid w:val="005F17F7"/>
    <w:rsid w:val="005F39DD"/>
    <w:rsid w:val="005F47CE"/>
    <w:rsid w:val="005F4828"/>
    <w:rsid w:val="005F611B"/>
    <w:rsid w:val="00601C3A"/>
    <w:rsid w:val="00603CF3"/>
    <w:rsid w:val="00604A28"/>
    <w:rsid w:val="00604A50"/>
    <w:rsid w:val="0060616D"/>
    <w:rsid w:val="00611753"/>
    <w:rsid w:val="00612F81"/>
    <w:rsid w:val="006134DA"/>
    <w:rsid w:val="00613D16"/>
    <w:rsid w:val="00614D5B"/>
    <w:rsid w:val="00616F33"/>
    <w:rsid w:val="00616F93"/>
    <w:rsid w:val="00620019"/>
    <w:rsid w:val="006219E6"/>
    <w:rsid w:val="00623346"/>
    <w:rsid w:val="00627562"/>
    <w:rsid w:val="00627A1D"/>
    <w:rsid w:val="00627A81"/>
    <w:rsid w:val="006326DF"/>
    <w:rsid w:val="00634B2B"/>
    <w:rsid w:val="006350AB"/>
    <w:rsid w:val="00635EFA"/>
    <w:rsid w:val="006366B1"/>
    <w:rsid w:val="006367E3"/>
    <w:rsid w:val="0063684C"/>
    <w:rsid w:val="00636E83"/>
    <w:rsid w:val="00640A27"/>
    <w:rsid w:val="006413AC"/>
    <w:rsid w:val="006420DA"/>
    <w:rsid w:val="00642B78"/>
    <w:rsid w:val="00643AA9"/>
    <w:rsid w:val="00643FAA"/>
    <w:rsid w:val="00643FB7"/>
    <w:rsid w:val="00644475"/>
    <w:rsid w:val="006444BF"/>
    <w:rsid w:val="00645EF3"/>
    <w:rsid w:val="00646E73"/>
    <w:rsid w:val="00650B9F"/>
    <w:rsid w:val="00651C8F"/>
    <w:rsid w:val="006526A8"/>
    <w:rsid w:val="00652A04"/>
    <w:rsid w:val="006543E8"/>
    <w:rsid w:val="006546D2"/>
    <w:rsid w:val="0065594E"/>
    <w:rsid w:val="006603C2"/>
    <w:rsid w:val="00662AFC"/>
    <w:rsid w:val="00662FD8"/>
    <w:rsid w:val="0066718D"/>
    <w:rsid w:val="00671B4E"/>
    <w:rsid w:val="0067370F"/>
    <w:rsid w:val="00675F35"/>
    <w:rsid w:val="00676619"/>
    <w:rsid w:val="00677005"/>
    <w:rsid w:val="006771A5"/>
    <w:rsid w:val="006808F1"/>
    <w:rsid w:val="00680B7A"/>
    <w:rsid w:val="0068204B"/>
    <w:rsid w:val="00682A86"/>
    <w:rsid w:val="00682E80"/>
    <w:rsid w:val="00687DFD"/>
    <w:rsid w:val="0069011A"/>
    <w:rsid w:val="00690DC5"/>
    <w:rsid w:val="00693F8F"/>
    <w:rsid w:val="00696F17"/>
    <w:rsid w:val="006A06DE"/>
    <w:rsid w:val="006A20DB"/>
    <w:rsid w:val="006A3AFC"/>
    <w:rsid w:val="006A3B56"/>
    <w:rsid w:val="006A4E2F"/>
    <w:rsid w:val="006A6243"/>
    <w:rsid w:val="006A7516"/>
    <w:rsid w:val="006B0F0A"/>
    <w:rsid w:val="006B450A"/>
    <w:rsid w:val="006B6AD6"/>
    <w:rsid w:val="006C09C4"/>
    <w:rsid w:val="006C443A"/>
    <w:rsid w:val="006C4BE2"/>
    <w:rsid w:val="006C5D77"/>
    <w:rsid w:val="006D0DBC"/>
    <w:rsid w:val="006D1EEB"/>
    <w:rsid w:val="006D2C50"/>
    <w:rsid w:val="006D3AA1"/>
    <w:rsid w:val="006D40F4"/>
    <w:rsid w:val="006D634D"/>
    <w:rsid w:val="006D7E9F"/>
    <w:rsid w:val="006E0126"/>
    <w:rsid w:val="006E0758"/>
    <w:rsid w:val="006E16A8"/>
    <w:rsid w:val="006E1A88"/>
    <w:rsid w:val="006E20AD"/>
    <w:rsid w:val="006E23B1"/>
    <w:rsid w:val="006E3F97"/>
    <w:rsid w:val="006E4B2F"/>
    <w:rsid w:val="006E4ED2"/>
    <w:rsid w:val="006E6E49"/>
    <w:rsid w:val="006E71E0"/>
    <w:rsid w:val="006E7F42"/>
    <w:rsid w:val="006F090D"/>
    <w:rsid w:val="006F0E20"/>
    <w:rsid w:val="006F16C7"/>
    <w:rsid w:val="006F3785"/>
    <w:rsid w:val="006F54B7"/>
    <w:rsid w:val="006F5657"/>
    <w:rsid w:val="006F610D"/>
    <w:rsid w:val="00701628"/>
    <w:rsid w:val="00702DFD"/>
    <w:rsid w:val="00702F78"/>
    <w:rsid w:val="007060B3"/>
    <w:rsid w:val="00707301"/>
    <w:rsid w:val="007074A5"/>
    <w:rsid w:val="00707E91"/>
    <w:rsid w:val="007103CA"/>
    <w:rsid w:val="00711325"/>
    <w:rsid w:val="0071145B"/>
    <w:rsid w:val="00712D80"/>
    <w:rsid w:val="00713E7D"/>
    <w:rsid w:val="00713FE1"/>
    <w:rsid w:val="0071414C"/>
    <w:rsid w:val="00717A3E"/>
    <w:rsid w:val="00721BB4"/>
    <w:rsid w:val="0072228F"/>
    <w:rsid w:val="00723047"/>
    <w:rsid w:val="00723307"/>
    <w:rsid w:val="00725104"/>
    <w:rsid w:val="00726553"/>
    <w:rsid w:val="00726EDD"/>
    <w:rsid w:val="00727857"/>
    <w:rsid w:val="007318AE"/>
    <w:rsid w:val="007321AA"/>
    <w:rsid w:val="007327F8"/>
    <w:rsid w:val="0073409F"/>
    <w:rsid w:val="007400CB"/>
    <w:rsid w:val="00741806"/>
    <w:rsid w:val="00742456"/>
    <w:rsid w:val="00742ABC"/>
    <w:rsid w:val="007435F6"/>
    <w:rsid w:val="00743949"/>
    <w:rsid w:val="0074403A"/>
    <w:rsid w:val="007441B3"/>
    <w:rsid w:val="0074609A"/>
    <w:rsid w:val="00747E93"/>
    <w:rsid w:val="00750E01"/>
    <w:rsid w:val="0075116F"/>
    <w:rsid w:val="00751377"/>
    <w:rsid w:val="00751A15"/>
    <w:rsid w:val="00752525"/>
    <w:rsid w:val="007554B9"/>
    <w:rsid w:val="00756D06"/>
    <w:rsid w:val="00760907"/>
    <w:rsid w:val="00760C8E"/>
    <w:rsid w:val="00763700"/>
    <w:rsid w:val="0076378C"/>
    <w:rsid w:val="0076540E"/>
    <w:rsid w:val="00765EF2"/>
    <w:rsid w:val="00766B41"/>
    <w:rsid w:val="0077265D"/>
    <w:rsid w:val="00772868"/>
    <w:rsid w:val="00776A8E"/>
    <w:rsid w:val="007805FC"/>
    <w:rsid w:val="007816B0"/>
    <w:rsid w:val="00781DFA"/>
    <w:rsid w:val="00781FD0"/>
    <w:rsid w:val="007833B8"/>
    <w:rsid w:val="00786251"/>
    <w:rsid w:val="00786CED"/>
    <w:rsid w:val="0079087C"/>
    <w:rsid w:val="00791E78"/>
    <w:rsid w:val="00793604"/>
    <w:rsid w:val="00793B8E"/>
    <w:rsid w:val="00793BCA"/>
    <w:rsid w:val="00793FBF"/>
    <w:rsid w:val="0079405C"/>
    <w:rsid w:val="0079553D"/>
    <w:rsid w:val="00796F16"/>
    <w:rsid w:val="007A162B"/>
    <w:rsid w:val="007A26C4"/>
    <w:rsid w:val="007A331C"/>
    <w:rsid w:val="007A3A2B"/>
    <w:rsid w:val="007B44B7"/>
    <w:rsid w:val="007B5685"/>
    <w:rsid w:val="007B71DB"/>
    <w:rsid w:val="007C074E"/>
    <w:rsid w:val="007C2194"/>
    <w:rsid w:val="007C2F46"/>
    <w:rsid w:val="007C63DA"/>
    <w:rsid w:val="007C7A31"/>
    <w:rsid w:val="007D155B"/>
    <w:rsid w:val="007D2109"/>
    <w:rsid w:val="007D2854"/>
    <w:rsid w:val="007D6524"/>
    <w:rsid w:val="007D686A"/>
    <w:rsid w:val="007E6679"/>
    <w:rsid w:val="007E6A01"/>
    <w:rsid w:val="007E6AF6"/>
    <w:rsid w:val="007E79F4"/>
    <w:rsid w:val="007F01B8"/>
    <w:rsid w:val="007F0E60"/>
    <w:rsid w:val="007F3581"/>
    <w:rsid w:val="007F47AB"/>
    <w:rsid w:val="007F4A98"/>
    <w:rsid w:val="007F4AA8"/>
    <w:rsid w:val="007F5DEC"/>
    <w:rsid w:val="007F6FCE"/>
    <w:rsid w:val="008003D8"/>
    <w:rsid w:val="00805E25"/>
    <w:rsid w:val="00810B17"/>
    <w:rsid w:val="00811BB3"/>
    <w:rsid w:val="00812FEC"/>
    <w:rsid w:val="00813AE7"/>
    <w:rsid w:val="00814077"/>
    <w:rsid w:val="00814CC4"/>
    <w:rsid w:val="00816F5E"/>
    <w:rsid w:val="008172B2"/>
    <w:rsid w:val="00820229"/>
    <w:rsid w:val="00820F62"/>
    <w:rsid w:val="00821C63"/>
    <w:rsid w:val="00826393"/>
    <w:rsid w:val="00830611"/>
    <w:rsid w:val="00830A83"/>
    <w:rsid w:val="0083195D"/>
    <w:rsid w:val="00833C00"/>
    <w:rsid w:val="00834D49"/>
    <w:rsid w:val="00835FEC"/>
    <w:rsid w:val="00836389"/>
    <w:rsid w:val="00836FC9"/>
    <w:rsid w:val="00837616"/>
    <w:rsid w:val="0084092B"/>
    <w:rsid w:val="00842E8F"/>
    <w:rsid w:val="008441B7"/>
    <w:rsid w:val="008442B4"/>
    <w:rsid w:val="008461D9"/>
    <w:rsid w:val="008474EB"/>
    <w:rsid w:val="0085268F"/>
    <w:rsid w:val="00852993"/>
    <w:rsid w:val="00854600"/>
    <w:rsid w:val="00855B04"/>
    <w:rsid w:val="00856938"/>
    <w:rsid w:val="008574FE"/>
    <w:rsid w:val="00861FA5"/>
    <w:rsid w:val="00862A63"/>
    <w:rsid w:val="00863399"/>
    <w:rsid w:val="00865E3B"/>
    <w:rsid w:val="0086752E"/>
    <w:rsid w:val="00870059"/>
    <w:rsid w:val="00870255"/>
    <w:rsid w:val="0087221D"/>
    <w:rsid w:val="00876827"/>
    <w:rsid w:val="008818CE"/>
    <w:rsid w:val="00881EC9"/>
    <w:rsid w:val="0088240F"/>
    <w:rsid w:val="0088350C"/>
    <w:rsid w:val="00886989"/>
    <w:rsid w:val="00887095"/>
    <w:rsid w:val="00887402"/>
    <w:rsid w:val="008876A5"/>
    <w:rsid w:val="00887BF5"/>
    <w:rsid w:val="008909B9"/>
    <w:rsid w:val="0089226B"/>
    <w:rsid w:val="00892C53"/>
    <w:rsid w:val="008935F3"/>
    <w:rsid w:val="008A0B13"/>
    <w:rsid w:val="008A0E67"/>
    <w:rsid w:val="008A1941"/>
    <w:rsid w:val="008A1EA5"/>
    <w:rsid w:val="008A28BF"/>
    <w:rsid w:val="008A6404"/>
    <w:rsid w:val="008A6476"/>
    <w:rsid w:val="008A6D3C"/>
    <w:rsid w:val="008B085A"/>
    <w:rsid w:val="008B30C0"/>
    <w:rsid w:val="008B4672"/>
    <w:rsid w:val="008B54EE"/>
    <w:rsid w:val="008B607B"/>
    <w:rsid w:val="008B729D"/>
    <w:rsid w:val="008C1233"/>
    <w:rsid w:val="008C187F"/>
    <w:rsid w:val="008C4620"/>
    <w:rsid w:val="008C4791"/>
    <w:rsid w:val="008C4B64"/>
    <w:rsid w:val="008C68AC"/>
    <w:rsid w:val="008C7CD7"/>
    <w:rsid w:val="008D0FBC"/>
    <w:rsid w:val="008D1F83"/>
    <w:rsid w:val="008D39E0"/>
    <w:rsid w:val="008D4571"/>
    <w:rsid w:val="008D63BD"/>
    <w:rsid w:val="008D6BB0"/>
    <w:rsid w:val="008D7EBF"/>
    <w:rsid w:val="008E0981"/>
    <w:rsid w:val="008E101F"/>
    <w:rsid w:val="008E2F62"/>
    <w:rsid w:val="008E4248"/>
    <w:rsid w:val="008E4A26"/>
    <w:rsid w:val="008E4A79"/>
    <w:rsid w:val="008E75BA"/>
    <w:rsid w:val="008F0925"/>
    <w:rsid w:val="008F186E"/>
    <w:rsid w:val="008F39AF"/>
    <w:rsid w:val="008F40AB"/>
    <w:rsid w:val="008F570F"/>
    <w:rsid w:val="008F7097"/>
    <w:rsid w:val="0090142D"/>
    <w:rsid w:val="00902362"/>
    <w:rsid w:val="00902A6D"/>
    <w:rsid w:val="00906D3C"/>
    <w:rsid w:val="00907061"/>
    <w:rsid w:val="00911B2D"/>
    <w:rsid w:val="00914E58"/>
    <w:rsid w:val="009207B0"/>
    <w:rsid w:val="00922A0E"/>
    <w:rsid w:val="00923089"/>
    <w:rsid w:val="00923FA7"/>
    <w:rsid w:val="00925BD4"/>
    <w:rsid w:val="00931913"/>
    <w:rsid w:val="00934E46"/>
    <w:rsid w:val="00935BAE"/>
    <w:rsid w:val="00941454"/>
    <w:rsid w:val="0094321D"/>
    <w:rsid w:val="009432F1"/>
    <w:rsid w:val="00943EDD"/>
    <w:rsid w:val="00945A45"/>
    <w:rsid w:val="00946C9E"/>
    <w:rsid w:val="00946F69"/>
    <w:rsid w:val="00952E9D"/>
    <w:rsid w:val="00954C4A"/>
    <w:rsid w:val="009619DE"/>
    <w:rsid w:val="00962025"/>
    <w:rsid w:val="00963147"/>
    <w:rsid w:val="009633E6"/>
    <w:rsid w:val="00966017"/>
    <w:rsid w:val="00966F87"/>
    <w:rsid w:val="009679DC"/>
    <w:rsid w:val="00972219"/>
    <w:rsid w:val="00972B20"/>
    <w:rsid w:val="00973AEF"/>
    <w:rsid w:val="00974F5D"/>
    <w:rsid w:val="009762D0"/>
    <w:rsid w:val="009767AC"/>
    <w:rsid w:val="009776CD"/>
    <w:rsid w:val="00977B13"/>
    <w:rsid w:val="009802AE"/>
    <w:rsid w:val="0098233C"/>
    <w:rsid w:val="009823FD"/>
    <w:rsid w:val="00984231"/>
    <w:rsid w:val="00984676"/>
    <w:rsid w:val="00984F07"/>
    <w:rsid w:val="00985F2B"/>
    <w:rsid w:val="00986E03"/>
    <w:rsid w:val="00986E43"/>
    <w:rsid w:val="00990DFE"/>
    <w:rsid w:val="00990ED8"/>
    <w:rsid w:val="00995927"/>
    <w:rsid w:val="00997BBD"/>
    <w:rsid w:val="009A0028"/>
    <w:rsid w:val="009A192A"/>
    <w:rsid w:val="009A1C8E"/>
    <w:rsid w:val="009A266A"/>
    <w:rsid w:val="009B0D86"/>
    <w:rsid w:val="009B3105"/>
    <w:rsid w:val="009B5567"/>
    <w:rsid w:val="009B5E07"/>
    <w:rsid w:val="009B7B8B"/>
    <w:rsid w:val="009C00E3"/>
    <w:rsid w:val="009C1820"/>
    <w:rsid w:val="009C339B"/>
    <w:rsid w:val="009C52E3"/>
    <w:rsid w:val="009C5C9E"/>
    <w:rsid w:val="009C5CFA"/>
    <w:rsid w:val="009C68C2"/>
    <w:rsid w:val="009C6E5E"/>
    <w:rsid w:val="009D407C"/>
    <w:rsid w:val="009D6D12"/>
    <w:rsid w:val="009D7F85"/>
    <w:rsid w:val="009E0B9D"/>
    <w:rsid w:val="009E0E3F"/>
    <w:rsid w:val="009E4743"/>
    <w:rsid w:val="009E5407"/>
    <w:rsid w:val="009E5FCB"/>
    <w:rsid w:val="009F2160"/>
    <w:rsid w:val="009F25A2"/>
    <w:rsid w:val="009F34D9"/>
    <w:rsid w:val="009F3A9C"/>
    <w:rsid w:val="009F49B6"/>
    <w:rsid w:val="009F67FC"/>
    <w:rsid w:val="009F681B"/>
    <w:rsid w:val="009F6E4A"/>
    <w:rsid w:val="009F754F"/>
    <w:rsid w:val="00A01668"/>
    <w:rsid w:val="00A02C4E"/>
    <w:rsid w:val="00A03122"/>
    <w:rsid w:val="00A05F2D"/>
    <w:rsid w:val="00A06DBF"/>
    <w:rsid w:val="00A06E5D"/>
    <w:rsid w:val="00A07717"/>
    <w:rsid w:val="00A07E25"/>
    <w:rsid w:val="00A10869"/>
    <w:rsid w:val="00A12940"/>
    <w:rsid w:val="00A160A8"/>
    <w:rsid w:val="00A161DC"/>
    <w:rsid w:val="00A164C9"/>
    <w:rsid w:val="00A176D9"/>
    <w:rsid w:val="00A23996"/>
    <w:rsid w:val="00A23F24"/>
    <w:rsid w:val="00A25311"/>
    <w:rsid w:val="00A26A19"/>
    <w:rsid w:val="00A27537"/>
    <w:rsid w:val="00A27B04"/>
    <w:rsid w:val="00A306C2"/>
    <w:rsid w:val="00A31375"/>
    <w:rsid w:val="00A3449E"/>
    <w:rsid w:val="00A351A3"/>
    <w:rsid w:val="00A3676C"/>
    <w:rsid w:val="00A36B81"/>
    <w:rsid w:val="00A40217"/>
    <w:rsid w:val="00A40A61"/>
    <w:rsid w:val="00A412D5"/>
    <w:rsid w:val="00A4167D"/>
    <w:rsid w:val="00A417AF"/>
    <w:rsid w:val="00A423C7"/>
    <w:rsid w:val="00A43E80"/>
    <w:rsid w:val="00A44431"/>
    <w:rsid w:val="00A44F68"/>
    <w:rsid w:val="00A45206"/>
    <w:rsid w:val="00A4602F"/>
    <w:rsid w:val="00A473AA"/>
    <w:rsid w:val="00A477F8"/>
    <w:rsid w:val="00A50529"/>
    <w:rsid w:val="00A50C2A"/>
    <w:rsid w:val="00A533D5"/>
    <w:rsid w:val="00A53606"/>
    <w:rsid w:val="00A54B84"/>
    <w:rsid w:val="00A54C83"/>
    <w:rsid w:val="00A560F3"/>
    <w:rsid w:val="00A57985"/>
    <w:rsid w:val="00A60B6E"/>
    <w:rsid w:val="00A61222"/>
    <w:rsid w:val="00A61FE1"/>
    <w:rsid w:val="00A62ABF"/>
    <w:rsid w:val="00A6586B"/>
    <w:rsid w:val="00A70C5F"/>
    <w:rsid w:val="00A70CE7"/>
    <w:rsid w:val="00A711E0"/>
    <w:rsid w:val="00A73C04"/>
    <w:rsid w:val="00A77B5E"/>
    <w:rsid w:val="00A77CB9"/>
    <w:rsid w:val="00A8169A"/>
    <w:rsid w:val="00A8234C"/>
    <w:rsid w:val="00A83713"/>
    <w:rsid w:val="00A87A97"/>
    <w:rsid w:val="00A9014A"/>
    <w:rsid w:val="00A90A86"/>
    <w:rsid w:val="00A93EB8"/>
    <w:rsid w:val="00A94310"/>
    <w:rsid w:val="00A97FAC"/>
    <w:rsid w:val="00AA0BD8"/>
    <w:rsid w:val="00AA16EE"/>
    <w:rsid w:val="00AA4643"/>
    <w:rsid w:val="00AA4BBC"/>
    <w:rsid w:val="00AA6746"/>
    <w:rsid w:val="00AB473D"/>
    <w:rsid w:val="00AB6681"/>
    <w:rsid w:val="00AB6F2C"/>
    <w:rsid w:val="00AB7239"/>
    <w:rsid w:val="00AB7A9B"/>
    <w:rsid w:val="00AC214F"/>
    <w:rsid w:val="00AC26A1"/>
    <w:rsid w:val="00AC3469"/>
    <w:rsid w:val="00AC3C8A"/>
    <w:rsid w:val="00AC3CF5"/>
    <w:rsid w:val="00AC3FC3"/>
    <w:rsid w:val="00AC4E47"/>
    <w:rsid w:val="00AC7B4E"/>
    <w:rsid w:val="00AD0D05"/>
    <w:rsid w:val="00AD2716"/>
    <w:rsid w:val="00AD2A9F"/>
    <w:rsid w:val="00AD2B5C"/>
    <w:rsid w:val="00AD5791"/>
    <w:rsid w:val="00AD64C6"/>
    <w:rsid w:val="00AE26FF"/>
    <w:rsid w:val="00AE349A"/>
    <w:rsid w:val="00AE5B36"/>
    <w:rsid w:val="00AE6716"/>
    <w:rsid w:val="00AF0C04"/>
    <w:rsid w:val="00AF0E70"/>
    <w:rsid w:val="00AF391D"/>
    <w:rsid w:val="00AF62FA"/>
    <w:rsid w:val="00B014EB"/>
    <w:rsid w:val="00B14281"/>
    <w:rsid w:val="00B1443A"/>
    <w:rsid w:val="00B15184"/>
    <w:rsid w:val="00B15589"/>
    <w:rsid w:val="00B16E44"/>
    <w:rsid w:val="00B1701D"/>
    <w:rsid w:val="00B20B15"/>
    <w:rsid w:val="00B2271C"/>
    <w:rsid w:val="00B23927"/>
    <w:rsid w:val="00B251BC"/>
    <w:rsid w:val="00B25A8B"/>
    <w:rsid w:val="00B264EB"/>
    <w:rsid w:val="00B26784"/>
    <w:rsid w:val="00B31642"/>
    <w:rsid w:val="00B3183E"/>
    <w:rsid w:val="00B37B4D"/>
    <w:rsid w:val="00B412A4"/>
    <w:rsid w:val="00B417B9"/>
    <w:rsid w:val="00B4288D"/>
    <w:rsid w:val="00B4294C"/>
    <w:rsid w:val="00B42E11"/>
    <w:rsid w:val="00B435FD"/>
    <w:rsid w:val="00B4465C"/>
    <w:rsid w:val="00B4466A"/>
    <w:rsid w:val="00B458DC"/>
    <w:rsid w:val="00B46649"/>
    <w:rsid w:val="00B51910"/>
    <w:rsid w:val="00B524AF"/>
    <w:rsid w:val="00B5302C"/>
    <w:rsid w:val="00B5331D"/>
    <w:rsid w:val="00B53F8D"/>
    <w:rsid w:val="00B561F0"/>
    <w:rsid w:val="00B56D4B"/>
    <w:rsid w:val="00B613E4"/>
    <w:rsid w:val="00B619AB"/>
    <w:rsid w:val="00B6287F"/>
    <w:rsid w:val="00B628CA"/>
    <w:rsid w:val="00B633F1"/>
    <w:rsid w:val="00B63AFF"/>
    <w:rsid w:val="00B63E3C"/>
    <w:rsid w:val="00B6630E"/>
    <w:rsid w:val="00B66649"/>
    <w:rsid w:val="00B668C9"/>
    <w:rsid w:val="00B66F84"/>
    <w:rsid w:val="00B7017F"/>
    <w:rsid w:val="00B70D97"/>
    <w:rsid w:val="00B71975"/>
    <w:rsid w:val="00B71C69"/>
    <w:rsid w:val="00B72BE4"/>
    <w:rsid w:val="00B73A1A"/>
    <w:rsid w:val="00B771B0"/>
    <w:rsid w:val="00B8079F"/>
    <w:rsid w:val="00B80B8F"/>
    <w:rsid w:val="00B86CBD"/>
    <w:rsid w:val="00B87C6D"/>
    <w:rsid w:val="00B903F4"/>
    <w:rsid w:val="00B92164"/>
    <w:rsid w:val="00B92341"/>
    <w:rsid w:val="00B92BC0"/>
    <w:rsid w:val="00B93E2A"/>
    <w:rsid w:val="00B950C1"/>
    <w:rsid w:val="00B9539B"/>
    <w:rsid w:val="00B95CD2"/>
    <w:rsid w:val="00B95D26"/>
    <w:rsid w:val="00B9668E"/>
    <w:rsid w:val="00BA0A1E"/>
    <w:rsid w:val="00BA17E7"/>
    <w:rsid w:val="00BA2F00"/>
    <w:rsid w:val="00BA355E"/>
    <w:rsid w:val="00BA399B"/>
    <w:rsid w:val="00BA575B"/>
    <w:rsid w:val="00BA57AC"/>
    <w:rsid w:val="00BA5E82"/>
    <w:rsid w:val="00BA7702"/>
    <w:rsid w:val="00BB089E"/>
    <w:rsid w:val="00BB1C25"/>
    <w:rsid w:val="00BB479E"/>
    <w:rsid w:val="00BB56BA"/>
    <w:rsid w:val="00BC0819"/>
    <w:rsid w:val="00BC08C0"/>
    <w:rsid w:val="00BC21A0"/>
    <w:rsid w:val="00BC2A54"/>
    <w:rsid w:val="00BC3792"/>
    <w:rsid w:val="00BC426A"/>
    <w:rsid w:val="00BC4439"/>
    <w:rsid w:val="00BC4836"/>
    <w:rsid w:val="00BC5E2C"/>
    <w:rsid w:val="00BC7340"/>
    <w:rsid w:val="00BD0BF1"/>
    <w:rsid w:val="00BD116F"/>
    <w:rsid w:val="00BD2FF0"/>
    <w:rsid w:val="00BD3D1D"/>
    <w:rsid w:val="00BD3E49"/>
    <w:rsid w:val="00BD4109"/>
    <w:rsid w:val="00BD5F3F"/>
    <w:rsid w:val="00BE054D"/>
    <w:rsid w:val="00BE20BE"/>
    <w:rsid w:val="00BE3F6A"/>
    <w:rsid w:val="00BE56A6"/>
    <w:rsid w:val="00BE5BB5"/>
    <w:rsid w:val="00BE5C69"/>
    <w:rsid w:val="00BE6BD9"/>
    <w:rsid w:val="00BF05F4"/>
    <w:rsid w:val="00BF1C6A"/>
    <w:rsid w:val="00BF44AB"/>
    <w:rsid w:val="00BF6EE2"/>
    <w:rsid w:val="00BF7B60"/>
    <w:rsid w:val="00C01EE6"/>
    <w:rsid w:val="00C03C5D"/>
    <w:rsid w:val="00C101A8"/>
    <w:rsid w:val="00C120BD"/>
    <w:rsid w:val="00C12B0A"/>
    <w:rsid w:val="00C13D5E"/>
    <w:rsid w:val="00C14703"/>
    <w:rsid w:val="00C167A1"/>
    <w:rsid w:val="00C1760C"/>
    <w:rsid w:val="00C20421"/>
    <w:rsid w:val="00C22919"/>
    <w:rsid w:val="00C22F95"/>
    <w:rsid w:val="00C24936"/>
    <w:rsid w:val="00C2493D"/>
    <w:rsid w:val="00C24BC0"/>
    <w:rsid w:val="00C24DEC"/>
    <w:rsid w:val="00C27330"/>
    <w:rsid w:val="00C310D8"/>
    <w:rsid w:val="00C31AC2"/>
    <w:rsid w:val="00C33A71"/>
    <w:rsid w:val="00C33F0A"/>
    <w:rsid w:val="00C357DC"/>
    <w:rsid w:val="00C37EBA"/>
    <w:rsid w:val="00C43849"/>
    <w:rsid w:val="00C43D79"/>
    <w:rsid w:val="00C44CA7"/>
    <w:rsid w:val="00C457C5"/>
    <w:rsid w:val="00C466B4"/>
    <w:rsid w:val="00C472DB"/>
    <w:rsid w:val="00C50577"/>
    <w:rsid w:val="00C51877"/>
    <w:rsid w:val="00C52146"/>
    <w:rsid w:val="00C525D7"/>
    <w:rsid w:val="00C53BB4"/>
    <w:rsid w:val="00C53BC0"/>
    <w:rsid w:val="00C56BE2"/>
    <w:rsid w:val="00C60915"/>
    <w:rsid w:val="00C638F0"/>
    <w:rsid w:val="00C63A94"/>
    <w:rsid w:val="00C63BA3"/>
    <w:rsid w:val="00C64789"/>
    <w:rsid w:val="00C6496B"/>
    <w:rsid w:val="00C64CB9"/>
    <w:rsid w:val="00C669EA"/>
    <w:rsid w:val="00C66E9D"/>
    <w:rsid w:val="00C67F44"/>
    <w:rsid w:val="00C700E2"/>
    <w:rsid w:val="00C7166B"/>
    <w:rsid w:val="00C72F88"/>
    <w:rsid w:val="00C7501B"/>
    <w:rsid w:val="00C751BF"/>
    <w:rsid w:val="00C75A86"/>
    <w:rsid w:val="00C75F0F"/>
    <w:rsid w:val="00C76A79"/>
    <w:rsid w:val="00C80B4B"/>
    <w:rsid w:val="00C814F4"/>
    <w:rsid w:val="00C823AB"/>
    <w:rsid w:val="00C84D1B"/>
    <w:rsid w:val="00C85C34"/>
    <w:rsid w:val="00C85CA8"/>
    <w:rsid w:val="00C8629C"/>
    <w:rsid w:val="00C874C1"/>
    <w:rsid w:val="00C877DF"/>
    <w:rsid w:val="00C916F2"/>
    <w:rsid w:val="00C93539"/>
    <w:rsid w:val="00C93DCB"/>
    <w:rsid w:val="00C9434B"/>
    <w:rsid w:val="00C95780"/>
    <w:rsid w:val="00C95B25"/>
    <w:rsid w:val="00C97E6D"/>
    <w:rsid w:val="00CA299B"/>
    <w:rsid w:val="00CA2DC5"/>
    <w:rsid w:val="00CA4319"/>
    <w:rsid w:val="00CA5874"/>
    <w:rsid w:val="00CA5B8D"/>
    <w:rsid w:val="00CB07CE"/>
    <w:rsid w:val="00CB7709"/>
    <w:rsid w:val="00CC1E00"/>
    <w:rsid w:val="00CC2867"/>
    <w:rsid w:val="00CC605C"/>
    <w:rsid w:val="00CC7E67"/>
    <w:rsid w:val="00CD587D"/>
    <w:rsid w:val="00CD7393"/>
    <w:rsid w:val="00CE120A"/>
    <w:rsid w:val="00CE1B40"/>
    <w:rsid w:val="00CE1CCE"/>
    <w:rsid w:val="00CE2323"/>
    <w:rsid w:val="00CE2E55"/>
    <w:rsid w:val="00CE2EDF"/>
    <w:rsid w:val="00CE3FDF"/>
    <w:rsid w:val="00CE4AC9"/>
    <w:rsid w:val="00CE6791"/>
    <w:rsid w:val="00CE7370"/>
    <w:rsid w:val="00CF2163"/>
    <w:rsid w:val="00CF3069"/>
    <w:rsid w:val="00CF3589"/>
    <w:rsid w:val="00CF39AD"/>
    <w:rsid w:val="00CF5033"/>
    <w:rsid w:val="00CF54BD"/>
    <w:rsid w:val="00CF5826"/>
    <w:rsid w:val="00CF59AD"/>
    <w:rsid w:val="00CF66DC"/>
    <w:rsid w:val="00CF6721"/>
    <w:rsid w:val="00CF712B"/>
    <w:rsid w:val="00CF7B01"/>
    <w:rsid w:val="00D02D00"/>
    <w:rsid w:val="00D04BFC"/>
    <w:rsid w:val="00D0519A"/>
    <w:rsid w:val="00D0525A"/>
    <w:rsid w:val="00D0722E"/>
    <w:rsid w:val="00D137FB"/>
    <w:rsid w:val="00D14996"/>
    <w:rsid w:val="00D153F1"/>
    <w:rsid w:val="00D15B27"/>
    <w:rsid w:val="00D15E2D"/>
    <w:rsid w:val="00D20706"/>
    <w:rsid w:val="00D20815"/>
    <w:rsid w:val="00D23987"/>
    <w:rsid w:val="00D245EB"/>
    <w:rsid w:val="00D26C7E"/>
    <w:rsid w:val="00D31E1A"/>
    <w:rsid w:val="00D35890"/>
    <w:rsid w:val="00D41CC8"/>
    <w:rsid w:val="00D41E8B"/>
    <w:rsid w:val="00D43F40"/>
    <w:rsid w:val="00D44A25"/>
    <w:rsid w:val="00D44B08"/>
    <w:rsid w:val="00D5004D"/>
    <w:rsid w:val="00D506C7"/>
    <w:rsid w:val="00D5342A"/>
    <w:rsid w:val="00D542AF"/>
    <w:rsid w:val="00D55547"/>
    <w:rsid w:val="00D57058"/>
    <w:rsid w:val="00D57F39"/>
    <w:rsid w:val="00D602BD"/>
    <w:rsid w:val="00D605AD"/>
    <w:rsid w:val="00D62322"/>
    <w:rsid w:val="00D62CF3"/>
    <w:rsid w:val="00D63F69"/>
    <w:rsid w:val="00D64ED3"/>
    <w:rsid w:val="00D66CB5"/>
    <w:rsid w:val="00D70559"/>
    <w:rsid w:val="00D70A1B"/>
    <w:rsid w:val="00D7142F"/>
    <w:rsid w:val="00D716E3"/>
    <w:rsid w:val="00D71D21"/>
    <w:rsid w:val="00D7248E"/>
    <w:rsid w:val="00D73650"/>
    <w:rsid w:val="00D73778"/>
    <w:rsid w:val="00D75102"/>
    <w:rsid w:val="00D7666D"/>
    <w:rsid w:val="00D779D8"/>
    <w:rsid w:val="00D809C3"/>
    <w:rsid w:val="00D84444"/>
    <w:rsid w:val="00D85BFA"/>
    <w:rsid w:val="00D86F86"/>
    <w:rsid w:val="00D87709"/>
    <w:rsid w:val="00D87A88"/>
    <w:rsid w:val="00D91AE3"/>
    <w:rsid w:val="00D925FE"/>
    <w:rsid w:val="00D9350C"/>
    <w:rsid w:val="00D9524B"/>
    <w:rsid w:val="00D9553C"/>
    <w:rsid w:val="00D96CF5"/>
    <w:rsid w:val="00D96DDF"/>
    <w:rsid w:val="00D9785B"/>
    <w:rsid w:val="00D97DA1"/>
    <w:rsid w:val="00DA0511"/>
    <w:rsid w:val="00DA0F84"/>
    <w:rsid w:val="00DA1FC1"/>
    <w:rsid w:val="00DA32B6"/>
    <w:rsid w:val="00DA416A"/>
    <w:rsid w:val="00DA4657"/>
    <w:rsid w:val="00DA4F18"/>
    <w:rsid w:val="00DA534E"/>
    <w:rsid w:val="00DA58E4"/>
    <w:rsid w:val="00DA7119"/>
    <w:rsid w:val="00DA7ABB"/>
    <w:rsid w:val="00DB030B"/>
    <w:rsid w:val="00DB0B02"/>
    <w:rsid w:val="00DB1851"/>
    <w:rsid w:val="00DB27D2"/>
    <w:rsid w:val="00DB2B52"/>
    <w:rsid w:val="00DB2C77"/>
    <w:rsid w:val="00DB4380"/>
    <w:rsid w:val="00DB49F3"/>
    <w:rsid w:val="00DB62DF"/>
    <w:rsid w:val="00DB7466"/>
    <w:rsid w:val="00DB77D6"/>
    <w:rsid w:val="00DBD3B4"/>
    <w:rsid w:val="00DC2ABC"/>
    <w:rsid w:val="00DC41ED"/>
    <w:rsid w:val="00DC52BE"/>
    <w:rsid w:val="00DC60F9"/>
    <w:rsid w:val="00DC7527"/>
    <w:rsid w:val="00DC791B"/>
    <w:rsid w:val="00DD07BA"/>
    <w:rsid w:val="00DD3122"/>
    <w:rsid w:val="00DD4400"/>
    <w:rsid w:val="00DD6C8F"/>
    <w:rsid w:val="00DD6D9F"/>
    <w:rsid w:val="00DE0C4D"/>
    <w:rsid w:val="00DE1C46"/>
    <w:rsid w:val="00DE1D35"/>
    <w:rsid w:val="00DE2C10"/>
    <w:rsid w:val="00DE2DE9"/>
    <w:rsid w:val="00DE39FF"/>
    <w:rsid w:val="00DE551F"/>
    <w:rsid w:val="00DE752A"/>
    <w:rsid w:val="00DF1203"/>
    <w:rsid w:val="00DF2B4E"/>
    <w:rsid w:val="00DF42B6"/>
    <w:rsid w:val="00DF5799"/>
    <w:rsid w:val="00DF57F9"/>
    <w:rsid w:val="00DF783E"/>
    <w:rsid w:val="00DF7C09"/>
    <w:rsid w:val="00E0089C"/>
    <w:rsid w:val="00E00EB2"/>
    <w:rsid w:val="00E02F8C"/>
    <w:rsid w:val="00E03562"/>
    <w:rsid w:val="00E037E6"/>
    <w:rsid w:val="00E04D3E"/>
    <w:rsid w:val="00E053F0"/>
    <w:rsid w:val="00E05B4E"/>
    <w:rsid w:val="00E072D7"/>
    <w:rsid w:val="00E074C3"/>
    <w:rsid w:val="00E07C75"/>
    <w:rsid w:val="00E1022B"/>
    <w:rsid w:val="00E115D4"/>
    <w:rsid w:val="00E11E58"/>
    <w:rsid w:val="00E12EAF"/>
    <w:rsid w:val="00E16D17"/>
    <w:rsid w:val="00E171EF"/>
    <w:rsid w:val="00E21026"/>
    <w:rsid w:val="00E214E9"/>
    <w:rsid w:val="00E22661"/>
    <w:rsid w:val="00E22A9D"/>
    <w:rsid w:val="00E3000C"/>
    <w:rsid w:val="00E31AA4"/>
    <w:rsid w:val="00E31E3A"/>
    <w:rsid w:val="00E31F0F"/>
    <w:rsid w:val="00E32F31"/>
    <w:rsid w:val="00E34F41"/>
    <w:rsid w:val="00E35ACA"/>
    <w:rsid w:val="00E35F8C"/>
    <w:rsid w:val="00E412DD"/>
    <w:rsid w:val="00E43965"/>
    <w:rsid w:val="00E510E9"/>
    <w:rsid w:val="00E55444"/>
    <w:rsid w:val="00E569DB"/>
    <w:rsid w:val="00E57B85"/>
    <w:rsid w:val="00E60863"/>
    <w:rsid w:val="00E617E0"/>
    <w:rsid w:val="00E621C8"/>
    <w:rsid w:val="00E647B7"/>
    <w:rsid w:val="00E66833"/>
    <w:rsid w:val="00E71B3E"/>
    <w:rsid w:val="00E73577"/>
    <w:rsid w:val="00E75015"/>
    <w:rsid w:val="00E771A9"/>
    <w:rsid w:val="00E820FB"/>
    <w:rsid w:val="00E8215E"/>
    <w:rsid w:val="00E834D9"/>
    <w:rsid w:val="00E83D46"/>
    <w:rsid w:val="00E83E69"/>
    <w:rsid w:val="00E84616"/>
    <w:rsid w:val="00E871E6"/>
    <w:rsid w:val="00E87FFE"/>
    <w:rsid w:val="00E910FA"/>
    <w:rsid w:val="00E91BD2"/>
    <w:rsid w:val="00E91C2B"/>
    <w:rsid w:val="00E92956"/>
    <w:rsid w:val="00E94A0D"/>
    <w:rsid w:val="00E953BD"/>
    <w:rsid w:val="00E95C4A"/>
    <w:rsid w:val="00E97116"/>
    <w:rsid w:val="00EA0EBD"/>
    <w:rsid w:val="00EA283B"/>
    <w:rsid w:val="00EA2F7D"/>
    <w:rsid w:val="00EA5075"/>
    <w:rsid w:val="00EA553B"/>
    <w:rsid w:val="00EA68FE"/>
    <w:rsid w:val="00EB2474"/>
    <w:rsid w:val="00EB3595"/>
    <w:rsid w:val="00EB4000"/>
    <w:rsid w:val="00EB441B"/>
    <w:rsid w:val="00EB5A99"/>
    <w:rsid w:val="00EC0000"/>
    <w:rsid w:val="00EC0DC4"/>
    <w:rsid w:val="00EC4893"/>
    <w:rsid w:val="00EC4E4E"/>
    <w:rsid w:val="00EC6556"/>
    <w:rsid w:val="00EC6E4F"/>
    <w:rsid w:val="00ED1AB4"/>
    <w:rsid w:val="00ED3854"/>
    <w:rsid w:val="00ED5087"/>
    <w:rsid w:val="00EE072F"/>
    <w:rsid w:val="00EE0F8C"/>
    <w:rsid w:val="00EE13EE"/>
    <w:rsid w:val="00EE38E2"/>
    <w:rsid w:val="00EE472E"/>
    <w:rsid w:val="00EE4D8D"/>
    <w:rsid w:val="00EE6B8E"/>
    <w:rsid w:val="00EE7CE3"/>
    <w:rsid w:val="00EF1A64"/>
    <w:rsid w:val="00EF211B"/>
    <w:rsid w:val="00EF2752"/>
    <w:rsid w:val="00EF4949"/>
    <w:rsid w:val="00EF6382"/>
    <w:rsid w:val="00EF6762"/>
    <w:rsid w:val="00F0091A"/>
    <w:rsid w:val="00F01F8E"/>
    <w:rsid w:val="00F03A83"/>
    <w:rsid w:val="00F05422"/>
    <w:rsid w:val="00F06316"/>
    <w:rsid w:val="00F109DE"/>
    <w:rsid w:val="00F11D0C"/>
    <w:rsid w:val="00F14292"/>
    <w:rsid w:val="00F14D17"/>
    <w:rsid w:val="00F15806"/>
    <w:rsid w:val="00F15E0B"/>
    <w:rsid w:val="00F172B0"/>
    <w:rsid w:val="00F201EE"/>
    <w:rsid w:val="00F2228D"/>
    <w:rsid w:val="00F23424"/>
    <w:rsid w:val="00F239C7"/>
    <w:rsid w:val="00F23C99"/>
    <w:rsid w:val="00F24165"/>
    <w:rsid w:val="00F25461"/>
    <w:rsid w:val="00F2777C"/>
    <w:rsid w:val="00F31268"/>
    <w:rsid w:val="00F31B67"/>
    <w:rsid w:val="00F339DC"/>
    <w:rsid w:val="00F35247"/>
    <w:rsid w:val="00F4021E"/>
    <w:rsid w:val="00F410B3"/>
    <w:rsid w:val="00F43586"/>
    <w:rsid w:val="00F44D7F"/>
    <w:rsid w:val="00F4577C"/>
    <w:rsid w:val="00F47F79"/>
    <w:rsid w:val="00F50644"/>
    <w:rsid w:val="00F5081F"/>
    <w:rsid w:val="00F523A1"/>
    <w:rsid w:val="00F52AA0"/>
    <w:rsid w:val="00F538D5"/>
    <w:rsid w:val="00F564C2"/>
    <w:rsid w:val="00F565E5"/>
    <w:rsid w:val="00F569CB"/>
    <w:rsid w:val="00F57C55"/>
    <w:rsid w:val="00F60DE5"/>
    <w:rsid w:val="00F61D4C"/>
    <w:rsid w:val="00F626BB"/>
    <w:rsid w:val="00F6373C"/>
    <w:rsid w:val="00F63A36"/>
    <w:rsid w:val="00F63D61"/>
    <w:rsid w:val="00F6409C"/>
    <w:rsid w:val="00F6633D"/>
    <w:rsid w:val="00F70647"/>
    <w:rsid w:val="00F7198C"/>
    <w:rsid w:val="00F72518"/>
    <w:rsid w:val="00F72574"/>
    <w:rsid w:val="00F73F6F"/>
    <w:rsid w:val="00F74213"/>
    <w:rsid w:val="00F74A93"/>
    <w:rsid w:val="00F74C86"/>
    <w:rsid w:val="00F75893"/>
    <w:rsid w:val="00F7598A"/>
    <w:rsid w:val="00F77ACB"/>
    <w:rsid w:val="00F84B14"/>
    <w:rsid w:val="00F85BEF"/>
    <w:rsid w:val="00F86521"/>
    <w:rsid w:val="00F901D1"/>
    <w:rsid w:val="00F903F4"/>
    <w:rsid w:val="00F90C74"/>
    <w:rsid w:val="00F91615"/>
    <w:rsid w:val="00F92713"/>
    <w:rsid w:val="00F97EDE"/>
    <w:rsid w:val="00FA56FC"/>
    <w:rsid w:val="00FB0F4F"/>
    <w:rsid w:val="00FB11B4"/>
    <w:rsid w:val="00FB1B5B"/>
    <w:rsid w:val="00FB4A2A"/>
    <w:rsid w:val="00FB57CD"/>
    <w:rsid w:val="00FB59CF"/>
    <w:rsid w:val="00FB6590"/>
    <w:rsid w:val="00FB771B"/>
    <w:rsid w:val="00FB7C88"/>
    <w:rsid w:val="00FB7EEA"/>
    <w:rsid w:val="00FC18C0"/>
    <w:rsid w:val="00FC1D5E"/>
    <w:rsid w:val="00FC232B"/>
    <w:rsid w:val="00FC2A44"/>
    <w:rsid w:val="00FC2DF8"/>
    <w:rsid w:val="00FC33C0"/>
    <w:rsid w:val="00FC4B26"/>
    <w:rsid w:val="00FC71D6"/>
    <w:rsid w:val="00FC7875"/>
    <w:rsid w:val="00FD00DE"/>
    <w:rsid w:val="00FD1880"/>
    <w:rsid w:val="00FD2DAF"/>
    <w:rsid w:val="00FD3694"/>
    <w:rsid w:val="00FD41DC"/>
    <w:rsid w:val="00FD5CA1"/>
    <w:rsid w:val="00FD65F6"/>
    <w:rsid w:val="00FDE22B"/>
    <w:rsid w:val="00FE058F"/>
    <w:rsid w:val="00FE12EF"/>
    <w:rsid w:val="00FE2237"/>
    <w:rsid w:val="00FE2FAE"/>
    <w:rsid w:val="00FE3378"/>
    <w:rsid w:val="00FE3A1D"/>
    <w:rsid w:val="00FE4553"/>
    <w:rsid w:val="00FE4F9F"/>
    <w:rsid w:val="00FE79FB"/>
    <w:rsid w:val="00FF2AF9"/>
    <w:rsid w:val="00FF3E4A"/>
    <w:rsid w:val="00FF7ADC"/>
    <w:rsid w:val="015358EB"/>
    <w:rsid w:val="016C6730"/>
    <w:rsid w:val="01AB6728"/>
    <w:rsid w:val="02808414"/>
    <w:rsid w:val="02EAF464"/>
    <w:rsid w:val="032E6F7A"/>
    <w:rsid w:val="03AEC900"/>
    <w:rsid w:val="03EC5ACE"/>
    <w:rsid w:val="04402EC1"/>
    <w:rsid w:val="0479224F"/>
    <w:rsid w:val="0692D90B"/>
    <w:rsid w:val="06C4D445"/>
    <w:rsid w:val="07D00D0C"/>
    <w:rsid w:val="07ECA49B"/>
    <w:rsid w:val="081313BE"/>
    <w:rsid w:val="08C7EC9F"/>
    <w:rsid w:val="092F7DF4"/>
    <w:rsid w:val="094EF5D7"/>
    <w:rsid w:val="0A147E57"/>
    <w:rsid w:val="0A68E2B2"/>
    <w:rsid w:val="0A8A1BCA"/>
    <w:rsid w:val="0AA324E2"/>
    <w:rsid w:val="0AAEC918"/>
    <w:rsid w:val="0AE8D023"/>
    <w:rsid w:val="0B0CC855"/>
    <w:rsid w:val="0B2FC20C"/>
    <w:rsid w:val="0B4353A2"/>
    <w:rsid w:val="0BBE03E4"/>
    <w:rsid w:val="0CD7DA8A"/>
    <w:rsid w:val="0DEAC3D0"/>
    <w:rsid w:val="0E0A687F"/>
    <w:rsid w:val="0EACA0E6"/>
    <w:rsid w:val="0F27FD13"/>
    <w:rsid w:val="0FB71F4C"/>
    <w:rsid w:val="0FD71215"/>
    <w:rsid w:val="0FF1E224"/>
    <w:rsid w:val="1039D15C"/>
    <w:rsid w:val="117E560C"/>
    <w:rsid w:val="117EF846"/>
    <w:rsid w:val="1196A648"/>
    <w:rsid w:val="12447635"/>
    <w:rsid w:val="131BBC6A"/>
    <w:rsid w:val="146CBD2E"/>
    <w:rsid w:val="15239FC8"/>
    <w:rsid w:val="1558B020"/>
    <w:rsid w:val="15C4258D"/>
    <w:rsid w:val="15ED94D9"/>
    <w:rsid w:val="161B2047"/>
    <w:rsid w:val="16491517"/>
    <w:rsid w:val="1669DFAB"/>
    <w:rsid w:val="167A1F59"/>
    <w:rsid w:val="1692D815"/>
    <w:rsid w:val="16AB1923"/>
    <w:rsid w:val="1703D2D2"/>
    <w:rsid w:val="171F9B95"/>
    <w:rsid w:val="178F6E9C"/>
    <w:rsid w:val="17DA882A"/>
    <w:rsid w:val="17FFE7CA"/>
    <w:rsid w:val="1867B249"/>
    <w:rsid w:val="18B3B773"/>
    <w:rsid w:val="18CAA4BB"/>
    <w:rsid w:val="19166DE0"/>
    <w:rsid w:val="1A03E496"/>
    <w:rsid w:val="1AA87A4D"/>
    <w:rsid w:val="1B520A3D"/>
    <w:rsid w:val="1B5661E2"/>
    <w:rsid w:val="1BCAE38E"/>
    <w:rsid w:val="1BFC4CD7"/>
    <w:rsid w:val="1C259F98"/>
    <w:rsid w:val="1CA18D23"/>
    <w:rsid w:val="1CCB1FA5"/>
    <w:rsid w:val="1D8719CA"/>
    <w:rsid w:val="1F64B962"/>
    <w:rsid w:val="1F873FFB"/>
    <w:rsid w:val="1F9642BA"/>
    <w:rsid w:val="20656D77"/>
    <w:rsid w:val="2096FB14"/>
    <w:rsid w:val="20D9C4BA"/>
    <w:rsid w:val="229D314A"/>
    <w:rsid w:val="23671103"/>
    <w:rsid w:val="2385DF62"/>
    <w:rsid w:val="240A37A5"/>
    <w:rsid w:val="246DD22A"/>
    <w:rsid w:val="25130904"/>
    <w:rsid w:val="25988F27"/>
    <w:rsid w:val="26CE6074"/>
    <w:rsid w:val="274F79EB"/>
    <w:rsid w:val="27767D90"/>
    <w:rsid w:val="27A0793D"/>
    <w:rsid w:val="27E9F58A"/>
    <w:rsid w:val="27F09606"/>
    <w:rsid w:val="28EFCFC5"/>
    <w:rsid w:val="29868BE0"/>
    <w:rsid w:val="298719EB"/>
    <w:rsid w:val="298CB27F"/>
    <w:rsid w:val="29C5FA75"/>
    <w:rsid w:val="29EC6CB1"/>
    <w:rsid w:val="29F448B2"/>
    <w:rsid w:val="2A2FAAB0"/>
    <w:rsid w:val="2A9A204A"/>
    <w:rsid w:val="2B6B5320"/>
    <w:rsid w:val="2B9DE88A"/>
    <w:rsid w:val="2CA4BB8B"/>
    <w:rsid w:val="2CD267BF"/>
    <w:rsid w:val="2E1E3644"/>
    <w:rsid w:val="2E3536DF"/>
    <w:rsid w:val="2E823FE0"/>
    <w:rsid w:val="2F3F7500"/>
    <w:rsid w:val="2FCD3E6A"/>
    <w:rsid w:val="3037652B"/>
    <w:rsid w:val="304472DC"/>
    <w:rsid w:val="304753DE"/>
    <w:rsid w:val="31BFC5B6"/>
    <w:rsid w:val="31C57824"/>
    <w:rsid w:val="31E47049"/>
    <w:rsid w:val="31E69130"/>
    <w:rsid w:val="33B030E0"/>
    <w:rsid w:val="33BE47B8"/>
    <w:rsid w:val="34075913"/>
    <w:rsid w:val="340E01AA"/>
    <w:rsid w:val="341AD633"/>
    <w:rsid w:val="342CE7FD"/>
    <w:rsid w:val="3564C0FC"/>
    <w:rsid w:val="35E8C9E5"/>
    <w:rsid w:val="3616D907"/>
    <w:rsid w:val="366722C1"/>
    <w:rsid w:val="36A87899"/>
    <w:rsid w:val="36EB1CD2"/>
    <w:rsid w:val="36F56400"/>
    <w:rsid w:val="38043818"/>
    <w:rsid w:val="38198DF9"/>
    <w:rsid w:val="3832D8BC"/>
    <w:rsid w:val="3863D78E"/>
    <w:rsid w:val="394814B4"/>
    <w:rsid w:val="3972784A"/>
    <w:rsid w:val="39A418C2"/>
    <w:rsid w:val="39D1C513"/>
    <w:rsid w:val="3A2DCF48"/>
    <w:rsid w:val="3A4DA402"/>
    <w:rsid w:val="3B497F5E"/>
    <w:rsid w:val="3C26304E"/>
    <w:rsid w:val="3CCBF170"/>
    <w:rsid w:val="3DE18B0D"/>
    <w:rsid w:val="3DE220FF"/>
    <w:rsid w:val="3E3E7D56"/>
    <w:rsid w:val="3E7676FB"/>
    <w:rsid w:val="410CE33D"/>
    <w:rsid w:val="4132C181"/>
    <w:rsid w:val="4136BDAE"/>
    <w:rsid w:val="41A39349"/>
    <w:rsid w:val="41B298AC"/>
    <w:rsid w:val="424D8C16"/>
    <w:rsid w:val="4252325B"/>
    <w:rsid w:val="4259BEF7"/>
    <w:rsid w:val="42B47266"/>
    <w:rsid w:val="431ACFAA"/>
    <w:rsid w:val="431FC5B1"/>
    <w:rsid w:val="43675DAF"/>
    <w:rsid w:val="43848E17"/>
    <w:rsid w:val="46166F54"/>
    <w:rsid w:val="4639B8B1"/>
    <w:rsid w:val="475BB990"/>
    <w:rsid w:val="475D9ED4"/>
    <w:rsid w:val="4913B214"/>
    <w:rsid w:val="4978E866"/>
    <w:rsid w:val="49850B4D"/>
    <w:rsid w:val="4ADF235B"/>
    <w:rsid w:val="4BF0F005"/>
    <w:rsid w:val="4C895856"/>
    <w:rsid w:val="4C9830FF"/>
    <w:rsid w:val="4DC1471D"/>
    <w:rsid w:val="4EBCA4FA"/>
    <w:rsid w:val="4EDF2FB9"/>
    <w:rsid w:val="4F4A5649"/>
    <w:rsid w:val="4FFDCE58"/>
    <w:rsid w:val="50195569"/>
    <w:rsid w:val="5158427B"/>
    <w:rsid w:val="531274D8"/>
    <w:rsid w:val="53257D29"/>
    <w:rsid w:val="56E22365"/>
    <w:rsid w:val="56F39C4C"/>
    <w:rsid w:val="5707367F"/>
    <w:rsid w:val="578FEF4F"/>
    <w:rsid w:val="588EC1F7"/>
    <w:rsid w:val="593D438D"/>
    <w:rsid w:val="5A1C0FBB"/>
    <w:rsid w:val="5AAE5F24"/>
    <w:rsid w:val="5AC42775"/>
    <w:rsid w:val="5AC932D2"/>
    <w:rsid w:val="5ACE0F81"/>
    <w:rsid w:val="5AE12894"/>
    <w:rsid w:val="5BAF4886"/>
    <w:rsid w:val="5C4BB2A9"/>
    <w:rsid w:val="5C7C637B"/>
    <w:rsid w:val="5CE77F34"/>
    <w:rsid w:val="5D0FD61B"/>
    <w:rsid w:val="5D4C4DBD"/>
    <w:rsid w:val="5D758734"/>
    <w:rsid w:val="5DADBEBB"/>
    <w:rsid w:val="5DC56A4E"/>
    <w:rsid w:val="5DEF56FB"/>
    <w:rsid w:val="5DFF8062"/>
    <w:rsid w:val="5E646964"/>
    <w:rsid w:val="5E84CB88"/>
    <w:rsid w:val="5F2E931A"/>
    <w:rsid w:val="601453A0"/>
    <w:rsid w:val="6065E140"/>
    <w:rsid w:val="60DD36B5"/>
    <w:rsid w:val="60FBFB92"/>
    <w:rsid w:val="6124845D"/>
    <w:rsid w:val="61BEF17B"/>
    <w:rsid w:val="6211B554"/>
    <w:rsid w:val="62C23778"/>
    <w:rsid w:val="62E497C9"/>
    <w:rsid w:val="62EF1BA2"/>
    <w:rsid w:val="631A40CA"/>
    <w:rsid w:val="631B5453"/>
    <w:rsid w:val="64D184AD"/>
    <w:rsid w:val="64D1F8E3"/>
    <w:rsid w:val="65973554"/>
    <w:rsid w:val="65A21170"/>
    <w:rsid w:val="66DE4175"/>
    <w:rsid w:val="68E70111"/>
    <w:rsid w:val="6918AC3D"/>
    <w:rsid w:val="6935FCEE"/>
    <w:rsid w:val="6A75A192"/>
    <w:rsid w:val="6A830226"/>
    <w:rsid w:val="6B380207"/>
    <w:rsid w:val="6BA7E296"/>
    <w:rsid w:val="6D10B63B"/>
    <w:rsid w:val="6E03B46A"/>
    <w:rsid w:val="6F870985"/>
    <w:rsid w:val="6F9201C4"/>
    <w:rsid w:val="6FC645E7"/>
    <w:rsid w:val="6FE8E437"/>
    <w:rsid w:val="6FF4C722"/>
    <w:rsid w:val="70552FA2"/>
    <w:rsid w:val="70774762"/>
    <w:rsid w:val="71FE88A8"/>
    <w:rsid w:val="72184EA5"/>
    <w:rsid w:val="7301E8AA"/>
    <w:rsid w:val="738C1E03"/>
    <w:rsid w:val="748871BD"/>
    <w:rsid w:val="75552542"/>
    <w:rsid w:val="7585136C"/>
    <w:rsid w:val="758EDEA5"/>
    <w:rsid w:val="767E466F"/>
    <w:rsid w:val="768C3424"/>
    <w:rsid w:val="7742057A"/>
    <w:rsid w:val="7742894A"/>
    <w:rsid w:val="774F58B3"/>
    <w:rsid w:val="777A8084"/>
    <w:rsid w:val="7856F5D1"/>
    <w:rsid w:val="79BC01A0"/>
    <w:rsid w:val="79FDEE86"/>
    <w:rsid w:val="7A846D9F"/>
    <w:rsid w:val="7A9ED238"/>
    <w:rsid w:val="7AE80159"/>
    <w:rsid w:val="7B81F5A0"/>
    <w:rsid w:val="7D1ECB33"/>
    <w:rsid w:val="7DDFDF1F"/>
    <w:rsid w:val="7F7197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903,#99adc2,#005172"/>
    </o:shapedefaults>
    <o:shapelayout v:ext="edit">
      <o:idmap v:ext="edit" data="2"/>
    </o:shapelayout>
  </w:shapeDefaults>
  <w:decimalSymbol w:val="."/>
  <w:listSeparator w:val=","/>
  <w14:docId w14:val="423C7F1D"/>
  <w15:docId w15:val="{3FE23890-5436-4EDA-827B-F2DD3E05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0FB"/>
  </w:style>
  <w:style w:type="paragraph" w:styleId="Heading1">
    <w:name w:val="heading 1"/>
    <w:next w:val="Para"/>
    <w:link w:val="Heading1Char"/>
    <w:qFormat/>
    <w:rsid w:val="00E820FB"/>
    <w:pPr>
      <w:keepNext/>
      <w:keepLines/>
      <w:spacing w:before="60" w:after="240"/>
      <w:jc w:val="center"/>
      <w:outlineLvl w:val="0"/>
    </w:pPr>
    <w:rPr>
      <w:rFonts w:ascii="Arial" w:hAnsi="Arial" w:cs="Arial"/>
      <w:b/>
      <w:bCs/>
      <w:iCs/>
      <w:color w:val="005172"/>
      <w:sz w:val="28"/>
      <w:szCs w:val="28"/>
    </w:rPr>
  </w:style>
  <w:style w:type="paragraph" w:styleId="Heading2">
    <w:name w:val="heading 2"/>
    <w:aliases w:val="h2,heading 2,HeadB"/>
    <w:next w:val="Para"/>
    <w:link w:val="Heading2Char"/>
    <w:qFormat/>
    <w:rsid w:val="00E820FB"/>
    <w:pPr>
      <w:keepNext/>
      <w:keepLines/>
      <w:spacing w:before="120" w:after="60"/>
      <w:outlineLvl w:val="1"/>
    </w:pPr>
    <w:rPr>
      <w:rFonts w:ascii="Arial" w:hAnsi="Arial" w:cs="Arial"/>
      <w:b/>
      <w:iCs/>
      <w:caps/>
      <w:color w:val="005172"/>
      <w:sz w:val="24"/>
      <w:szCs w:val="24"/>
    </w:rPr>
  </w:style>
  <w:style w:type="paragraph" w:styleId="Heading3">
    <w:name w:val="heading 3"/>
    <w:aliases w:val="h3, Char,Char1,Char"/>
    <w:next w:val="Para"/>
    <w:link w:val="Heading3Char"/>
    <w:qFormat/>
    <w:rsid w:val="00E820FB"/>
    <w:pPr>
      <w:keepNext/>
      <w:keepLines/>
      <w:spacing w:before="60" w:after="20"/>
      <w:outlineLvl w:val="2"/>
    </w:pPr>
    <w:rPr>
      <w:rFonts w:ascii="Arial" w:hAnsi="Arial" w:cs="Arial"/>
      <w:b/>
      <w:color w:val="005172"/>
      <w:sz w:val="24"/>
      <w:szCs w:val="24"/>
    </w:rPr>
  </w:style>
  <w:style w:type="paragraph" w:styleId="Heading4">
    <w:name w:val="heading 4"/>
    <w:aliases w:val="h4,Char Char"/>
    <w:next w:val="Para"/>
    <w:link w:val="Heading4Char"/>
    <w:qFormat/>
    <w:rsid w:val="00E820FB"/>
    <w:pPr>
      <w:keepNext/>
      <w:keepLines/>
      <w:spacing w:before="60" w:after="20"/>
      <w:outlineLvl w:val="3"/>
    </w:pPr>
    <w:rPr>
      <w:rFonts w:ascii="Arial" w:hAnsi="Arial" w:cs="Arial"/>
      <w:b/>
      <w:bCs/>
      <w:i/>
      <w:iCs/>
      <w:color w:val="005172"/>
      <w:sz w:val="22"/>
      <w:szCs w:val="22"/>
    </w:rPr>
  </w:style>
  <w:style w:type="paragraph" w:styleId="Heading5">
    <w:name w:val="heading 5"/>
    <w:aliases w:val="h5"/>
    <w:basedOn w:val="Para"/>
    <w:link w:val="Heading5Char"/>
    <w:qFormat/>
    <w:rsid w:val="00E820FB"/>
    <w:pPr>
      <w:keepNext/>
      <w:keepLines/>
      <w:spacing w:before="60" w:after="20"/>
      <w:outlineLvl w:val="4"/>
    </w:pPr>
    <w:rPr>
      <w:color w:val="005172"/>
      <w:szCs w:val="22"/>
    </w:rPr>
  </w:style>
  <w:style w:type="paragraph" w:styleId="Heading6">
    <w:name w:val="heading 6"/>
    <w:next w:val="Normal"/>
    <w:link w:val="Heading6Char"/>
    <w:qFormat/>
    <w:rsid w:val="00E820FB"/>
    <w:pPr>
      <w:keepNext/>
      <w:keepLines/>
      <w:tabs>
        <w:tab w:val="left" w:pos="1152"/>
      </w:tabs>
      <w:spacing w:before="60" w:after="20"/>
      <w:outlineLvl w:val="5"/>
    </w:pPr>
    <w:rPr>
      <w:rFonts w:ascii="Arial" w:hAnsi="Arial" w:cs="Arial"/>
      <w:i/>
      <w:iCs/>
      <w:color w:val="005172"/>
      <w:sz w:val="22"/>
      <w:szCs w:val="22"/>
    </w:rPr>
  </w:style>
  <w:style w:type="paragraph" w:styleId="Heading7">
    <w:name w:val="heading 7"/>
    <w:next w:val="Normal"/>
    <w:link w:val="Heading7Char"/>
    <w:qFormat/>
    <w:rsid w:val="00E820FB"/>
    <w:pPr>
      <w:keepNext/>
      <w:keepLines/>
      <w:numPr>
        <w:ilvl w:val="7"/>
        <w:numId w:val="1"/>
      </w:numPr>
      <w:tabs>
        <w:tab w:val="left" w:pos="1152"/>
      </w:tabs>
      <w:spacing w:before="120" w:line="200" w:lineRule="exact"/>
      <w:outlineLvl w:val="6"/>
    </w:pPr>
    <w:rPr>
      <w:rFonts w:ascii="Arial" w:hAnsi="Arial"/>
      <w:i/>
      <w:color w:val="000080"/>
      <w:sz w:val="16"/>
    </w:rPr>
  </w:style>
  <w:style w:type="paragraph" w:styleId="Heading8">
    <w:name w:val="heading 8"/>
    <w:basedOn w:val="Normal"/>
    <w:next w:val="Normal"/>
    <w:link w:val="Heading8Char"/>
    <w:qFormat/>
    <w:rsid w:val="00E820FB"/>
    <w:pPr>
      <w:numPr>
        <w:ilvl w:val="8"/>
        <w:numId w:val="1"/>
      </w:numPr>
      <w:spacing w:before="240" w:after="60"/>
      <w:outlineLvl w:val="7"/>
    </w:pPr>
    <w:rPr>
      <w:rFonts w:ascii="Arial" w:hAnsi="Arial"/>
      <w:i/>
    </w:rPr>
  </w:style>
  <w:style w:type="paragraph" w:styleId="Heading9">
    <w:name w:val="heading 9"/>
    <w:basedOn w:val="Normal"/>
    <w:next w:val="Normal"/>
    <w:link w:val="Heading9Char"/>
    <w:qFormat/>
    <w:rsid w:val="00E820F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link w:val="ParaChar"/>
    <w:rsid w:val="00E820FB"/>
    <w:pPr>
      <w:spacing w:after="180"/>
    </w:pPr>
    <w:rPr>
      <w:rFonts w:ascii="Arial" w:hAnsi="Arial" w:cs="Arial"/>
      <w:sz w:val="22"/>
    </w:rPr>
  </w:style>
  <w:style w:type="character" w:customStyle="1" w:styleId="ParaChar">
    <w:name w:val="Para Char"/>
    <w:link w:val="Para"/>
    <w:rsid w:val="00E820FB"/>
    <w:rPr>
      <w:rFonts w:ascii="Arial" w:hAnsi="Arial" w:cs="Arial"/>
      <w:sz w:val="22"/>
    </w:rPr>
  </w:style>
  <w:style w:type="character" w:customStyle="1" w:styleId="Heading6Char">
    <w:name w:val="Heading 6 Char"/>
    <w:link w:val="Heading6"/>
    <w:rsid w:val="00E820FB"/>
    <w:rPr>
      <w:rFonts w:ascii="Arial" w:hAnsi="Arial" w:cs="Arial"/>
      <w:i/>
      <w:iCs/>
      <w:color w:val="005172"/>
      <w:sz w:val="22"/>
      <w:szCs w:val="22"/>
    </w:rPr>
  </w:style>
  <w:style w:type="paragraph" w:customStyle="1" w:styleId="Exhibit">
    <w:name w:val="Exhibit"/>
    <w:basedOn w:val="Para"/>
    <w:next w:val="Para"/>
    <w:link w:val="ExhibitChar"/>
    <w:rsid w:val="00E820FB"/>
    <w:pPr>
      <w:spacing w:before="40"/>
      <w:jc w:val="center"/>
    </w:pPr>
    <w:rPr>
      <w:b/>
      <w:bCs/>
    </w:rPr>
  </w:style>
  <w:style w:type="character" w:customStyle="1" w:styleId="ExhibitChar">
    <w:name w:val="Exhibit Char"/>
    <w:link w:val="Exhibit"/>
    <w:rsid w:val="00E820FB"/>
    <w:rPr>
      <w:rFonts w:ascii="Arial" w:hAnsi="Arial" w:cs="Arial"/>
      <w:b/>
      <w:bCs/>
      <w:sz w:val="22"/>
    </w:rPr>
  </w:style>
  <w:style w:type="paragraph" w:customStyle="1" w:styleId="Actioncaption">
    <w:name w:val="Action caption"/>
    <w:basedOn w:val="Exhibit"/>
    <w:link w:val="ActioncaptionChar"/>
    <w:rsid w:val="00E820FB"/>
    <w:pPr>
      <w:spacing w:after="120"/>
    </w:pPr>
    <w:rPr>
      <w:b w:val="0"/>
      <w:bCs w:val="0"/>
      <w:i/>
    </w:rPr>
  </w:style>
  <w:style w:type="character" w:customStyle="1" w:styleId="ActioncaptionChar">
    <w:name w:val="Action caption Char"/>
    <w:link w:val="Actioncaption"/>
    <w:rsid w:val="00E820FB"/>
    <w:rPr>
      <w:rFonts w:ascii="Arial" w:hAnsi="Arial" w:cs="Arial"/>
      <w:i/>
      <w:sz w:val="22"/>
    </w:rPr>
  </w:style>
  <w:style w:type="paragraph" w:customStyle="1" w:styleId="bulletpara">
    <w:name w:val="bulletpara"/>
    <w:basedOn w:val="Para"/>
    <w:rsid w:val="00E820FB"/>
    <w:pPr>
      <w:spacing w:before="40" w:after="40"/>
      <w:ind w:left="288"/>
    </w:pPr>
    <w:rPr>
      <w:lang w:val="sv-SE"/>
    </w:rPr>
  </w:style>
  <w:style w:type="paragraph" w:styleId="Header">
    <w:name w:val="header"/>
    <w:basedOn w:val="Normal"/>
    <w:link w:val="HeaderChar"/>
    <w:rsid w:val="00E820FB"/>
    <w:pPr>
      <w:spacing w:line="200" w:lineRule="exact"/>
      <w:jc w:val="center"/>
    </w:pPr>
    <w:rPr>
      <w:rFonts w:ascii="Arial" w:hAnsi="Arial"/>
      <w:iCs/>
      <w:sz w:val="16"/>
      <w:szCs w:val="16"/>
    </w:rPr>
  </w:style>
  <w:style w:type="paragraph" w:customStyle="1" w:styleId="nostyle">
    <w:name w:val="(no style)"/>
    <w:rsid w:val="00E820FB"/>
  </w:style>
  <w:style w:type="paragraph" w:styleId="Footer">
    <w:name w:val="footer"/>
    <w:link w:val="FooterChar"/>
    <w:uiPriority w:val="99"/>
    <w:rsid w:val="00E820FB"/>
    <w:pPr>
      <w:tabs>
        <w:tab w:val="right" w:pos="9360"/>
      </w:tabs>
      <w:spacing w:after="60"/>
      <w:jc w:val="center"/>
    </w:pPr>
    <w:rPr>
      <w:rFonts w:ascii="Arial" w:hAnsi="Arial" w:cs="Arial"/>
      <w:sz w:val="16"/>
      <w:szCs w:val="16"/>
    </w:rPr>
  </w:style>
  <w:style w:type="paragraph" w:customStyle="1" w:styleId="logo">
    <w:name w:val="logo"/>
    <w:basedOn w:val="Header"/>
    <w:rsid w:val="00E820FB"/>
  </w:style>
  <w:style w:type="paragraph" w:customStyle="1" w:styleId="dashpara">
    <w:name w:val="dashpara"/>
    <w:basedOn w:val="Normal"/>
    <w:rsid w:val="00E820FB"/>
    <w:pPr>
      <w:spacing w:before="60" w:after="60"/>
      <w:ind w:left="576"/>
    </w:pPr>
    <w:rPr>
      <w:rFonts w:ascii="Arial" w:hAnsi="Arial"/>
      <w:sz w:val="22"/>
    </w:rPr>
  </w:style>
  <w:style w:type="paragraph" w:customStyle="1" w:styleId="ep">
    <w:name w:val="ep"/>
    <w:rsid w:val="00E820FB"/>
    <w:pPr>
      <w:keepNext/>
      <w:keepLines/>
      <w:spacing w:line="120" w:lineRule="exact"/>
      <w:jc w:val="right"/>
    </w:pPr>
    <w:rPr>
      <w:rFonts w:ascii="Arial" w:hAnsi="Arial"/>
      <w:sz w:val="12"/>
      <w:szCs w:val="12"/>
    </w:rPr>
  </w:style>
  <w:style w:type="paragraph" w:customStyle="1" w:styleId="graphic">
    <w:name w:val="graphic"/>
    <w:rsid w:val="00E820FB"/>
    <w:pPr>
      <w:keepNext/>
      <w:spacing w:before="60" w:after="60"/>
      <w:jc w:val="center"/>
    </w:pPr>
    <w:rPr>
      <w:rFonts w:ascii="Arial" w:hAnsi="Arial" w:cs="Arial"/>
    </w:rPr>
  </w:style>
  <w:style w:type="paragraph" w:customStyle="1" w:styleId="tpilb">
    <w:name w:val="tpilb"/>
    <w:rsid w:val="00E820FB"/>
    <w:pPr>
      <w:pageBreakBefore/>
      <w:spacing w:before="5880"/>
      <w:jc w:val="center"/>
    </w:pPr>
    <w:rPr>
      <w:sz w:val="24"/>
    </w:rPr>
  </w:style>
  <w:style w:type="character" w:styleId="PageNumber">
    <w:name w:val="page number"/>
    <w:rsid w:val="00E820FB"/>
    <w:rPr>
      <w:sz w:val="18"/>
      <w:szCs w:val="18"/>
    </w:rPr>
  </w:style>
  <w:style w:type="paragraph" w:customStyle="1" w:styleId="000bul">
    <w:name w:val="000.bul"/>
    <w:rsid w:val="00E820FB"/>
    <w:pPr>
      <w:widowControl w:val="0"/>
      <w:numPr>
        <w:numId w:val="5"/>
      </w:numPr>
      <w:tabs>
        <w:tab w:val="clear" w:pos="360"/>
      </w:tabs>
      <w:spacing w:before="20" w:after="20"/>
    </w:pPr>
    <w:rPr>
      <w:rFonts w:ascii="Arial" w:hAnsi="Arial" w:cs="Arial"/>
      <w:sz w:val="18"/>
      <w:szCs w:val="18"/>
    </w:rPr>
  </w:style>
  <w:style w:type="paragraph" w:customStyle="1" w:styleId="000dash">
    <w:name w:val="000.dash"/>
    <w:rsid w:val="00E820FB"/>
    <w:pPr>
      <w:widowControl w:val="0"/>
      <w:numPr>
        <w:ilvl w:val="1"/>
        <w:numId w:val="8"/>
      </w:numPr>
      <w:tabs>
        <w:tab w:val="clear" w:pos="1440"/>
      </w:tabs>
      <w:spacing w:before="20" w:after="20"/>
      <w:ind w:left="432" w:hanging="216"/>
    </w:pPr>
    <w:rPr>
      <w:rFonts w:ascii="Arial" w:hAnsi="Arial" w:cs="Arial"/>
      <w:sz w:val="18"/>
      <w:szCs w:val="18"/>
    </w:rPr>
  </w:style>
  <w:style w:type="paragraph" w:customStyle="1" w:styleId="000hd">
    <w:name w:val="000.hd"/>
    <w:link w:val="000hdChar"/>
    <w:rsid w:val="00E820FB"/>
    <w:pPr>
      <w:keepNext/>
      <w:spacing w:before="20" w:after="20"/>
      <w:jc w:val="center"/>
    </w:pPr>
    <w:rPr>
      <w:rFonts w:ascii="Arial" w:hAnsi="Arial" w:cs="Arial"/>
      <w:b/>
      <w:bCs/>
      <w:color w:val="FFFFFF"/>
      <w:sz w:val="18"/>
      <w:szCs w:val="18"/>
    </w:rPr>
  </w:style>
  <w:style w:type="paragraph" w:customStyle="1" w:styleId="000note">
    <w:name w:val="000.note"/>
    <w:rsid w:val="00E820FB"/>
    <w:pPr>
      <w:spacing w:before="20" w:after="10"/>
      <w:ind w:left="547" w:hanging="547"/>
    </w:pPr>
    <w:rPr>
      <w:rFonts w:ascii="Arial" w:hAnsi="Arial" w:cs="Arial"/>
      <w:i/>
      <w:sz w:val="18"/>
      <w:szCs w:val="18"/>
    </w:rPr>
  </w:style>
  <w:style w:type="paragraph" w:styleId="TOC1">
    <w:name w:val="toc 1"/>
    <w:next w:val="Normal"/>
    <w:uiPriority w:val="39"/>
    <w:rsid w:val="00E820FB"/>
    <w:pPr>
      <w:tabs>
        <w:tab w:val="right" w:leader="dot" w:pos="9360"/>
      </w:tabs>
      <w:spacing w:before="60" w:after="40"/>
      <w:jc w:val="both"/>
    </w:pPr>
    <w:rPr>
      <w:rFonts w:ascii="Arial" w:hAnsi="Arial" w:cs="Arial"/>
      <w:b/>
      <w:bCs/>
      <w:sz w:val="22"/>
      <w:szCs w:val="22"/>
    </w:rPr>
  </w:style>
  <w:style w:type="paragraph" w:styleId="TOC2">
    <w:name w:val="toc 2"/>
    <w:next w:val="Normal"/>
    <w:uiPriority w:val="39"/>
    <w:rsid w:val="00E820FB"/>
    <w:pPr>
      <w:tabs>
        <w:tab w:val="right" w:leader="dot" w:pos="9360"/>
      </w:tabs>
      <w:spacing w:before="20" w:after="20"/>
      <w:ind w:left="634" w:hanging="634"/>
    </w:pPr>
    <w:rPr>
      <w:rFonts w:ascii="Arial" w:hAnsi="Arial" w:cs="Arial"/>
      <w:sz w:val="22"/>
    </w:rPr>
  </w:style>
  <w:style w:type="paragraph" w:styleId="TOC3">
    <w:name w:val="toc 3"/>
    <w:next w:val="Normal"/>
    <w:uiPriority w:val="39"/>
    <w:rsid w:val="00E820FB"/>
    <w:pPr>
      <w:tabs>
        <w:tab w:val="right" w:leader="dot" w:pos="9360"/>
      </w:tabs>
      <w:spacing w:before="20" w:after="20"/>
      <w:ind w:left="936" w:hanging="576"/>
    </w:pPr>
    <w:rPr>
      <w:rFonts w:ascii="Arial" w:hAnsi="Arial" w:cs="Arial"/>
      <w:sz w:val="22"/>
    </w:rPr>
  </w:style>
  <w:style w:type="paragraph" w:styleId="TOC4">
    <w:name w:val="toc 4"/>
    <w:next w:val="Normal"/>
    <w:rsid w:val="00E820FB"/>
    <w:pPr>
      <w:tabs>
        <w:tab w:val="right" w:leader="dot" w:pos="9360"/>
      </w:tabs>
      <w:spacing w:before="20" w:after="20"/>
      <w:ind w:left="1656" w:hanging="749"/>
    </w:pPr>
    <w:rPr>
      <w:rFonts w:ascii="Arial" w:hAnsi="Arial" w:cs="Arial"/>
      <w:sz w:val="22"/>
    </w:rPr>
  </w:style>
  <w:style w:type="paragraph" w:customStyle="1" w:styleId="000txt">
    <w:name w:val="000.txt"/>
    <w:link w:val="000txtChar"/>
    <w:rsid w:val="00E820FB"/>
    <w:pPr>
      <w:spacing w:before="20" w:after="20"/>
    </w:pPr>
    <w:rPr>
      <w:rFonts w:ascii="Arial" w:hAnsi="Arial" w:cs="Arial"/>
      <w:sz w:val="18"/>
      <w:szCs w:val="18"/>
    </w:rPr>
  </w:style>
  <w:style w:type="paragraph" w:customStyle="1" w:styleId="000subhd">
    <w:name w:val="000.subhd"/>
    <w:rsid w:val="00E820FB"/>
    <w:pPr>
      <w:keepNext/>
      <w:spacing w:before="20" w:after="20"/>
    </w:pPr>
    <w:rPr>
      <w:rFonts w:ascii="Arial" w:hAnsi="Arial" w:cs="Arial"/>
      <w:b/>
      <w:bCs/>
      <w:sz w:val="18"/>
      <w:szCs w:val="18"/>
    </w:rPr>
  </w:style>
  <w:style w:type="paragraph" w:styleId="Date">
    <w:name w:val="Date"/>
    <w:basedOn w:val="Normal"/>
    <w:next w:val="Normal"/>
    <w:link w:val="DateChar"/>
    <w:uiPriority w:val="99"/>
    <w:rsid w:val="00E820FB"/>
  </w:style>
  <w:style w:type="paragraph" w:styleId="List">
    <w:name w:val="List"/>
    <w:rsid w:val="00E820FB"/>
    <w:pPr>
      <w:spacing w:after="120"/>
      <w:ind w:left="360" w:right="360" w:hanging="360"/>
    </w:pPr>
    <w:rPr>
      <w:rFonts w:ascii="Arial" w:hAnsi="Arial" w:cs="Arial"/>
      <w:sz w:val="22"/>
    </w:rPr>
  </w:style>
  <w:style w:type="paragraph" w:customStyle="1" w:styleId="List1bullet">
    <w:name w:val="List 1.bullet"/>
    <w:basedOn w:val="Para"/>
    <w:rsid w:val="00E820FB"/>
    <w:pPr>
      <w:numPr>
        <w:numId w:val="9"/>
      </w:numPr>
      <w:tabs>
        <w:tab w:val="clear" w:pos="936"/>
      </w:tabs>
      <w:spacing w:after="40"/>
      <w:ind w:left="720" w:hanging="360"/>
    </w:pPr>
  </w:style>
  <w:style w:type="paragraph" w:customStyle="1" w:styleId="Listbottom">
    <w:name w:val="List.bottom"/>
    <w:basedOn w:val="List"/>
    <w:next w:val="BodyText"/>
    <w:rsid w:val="00E820FB"/>
    <w:pPr>
      <w:spacing w:after="180"/>
    </w:pPr>
  </w:style>
  <w:style w:type="paragraph" w:styleId="BalloonText">
    <w:name w:val="Balloon Text"/>
    <w:basedOn w:val="Normal"/>
    <w:link w:val="BalloonTextChar"/>
    <w:uiPriority w:val="99"/>
    <w:rsid w:val="004832AC"/>
    <w:rPr>
      <w:rFonts w:ascii="Tahoma" w:hAnsi="Tahoma" w:cs="Tahoma"/>
      <w:sz w:val="16"/>
      <w:szCs w:val="16"/>
    </w:rPr>
  </w:style>
  <w:style w:type="paragraph" w:styleId="Subtitle">
    <w:name w:val="Subtitle"/>
    <w:basedOn w:val="Normal"/>
    <w:link w:val="SubtitleChar"/>
    <w:qFormat/>
    <w:rsid w:val="00E820FB"/>
    <w:pPr>
      <w:spacing w:after="60"/>
      <w:jc w:val="center"/>
      <w:outlineLvl w:val="1"/>
    </w:pPr>
    <w:rPr>
      <w:rFonts w:ascii="Arial" w:hAnsi="Arial" w:cs="Arial"/>
      <w:sz w:val="24"/>
      <w:szCs w:val="24"/>
    </w:rPr>
  </w:style>
  <w:style w:type="paragraph" w:styleId="TableofFigures">
    <w:name w:val="table of figures"/>
    <w:rsid w:val="00E820FB"/>
    <w:pPr>
      <w:tabs>
        <w:tab w:val="right" w:leader="dot" w:pos="9360"/>
      </w:tabs>
      <w:spacing w:before="40" w:after="40"/>
      <w:ind w:left="1714" w:hanging="1714"/>
    </w:pPr>
    <w:rPr>
      <w:rFonts w:ascii="Arial" w:hAnsi="Arial" w:cs="Arial"/>
      <w:sz w:val="22"/>
    </w:rPr>
  </w:style>
  <w:style w:type="paragraph" w:styleId="Title">
    <w:name w:val="Title"/>
    <w:basedOn w:val="Normal"/>
    <w:link w:val="TitleChar"/>
    <w:qFormat/>
    <w:rsid w:val="00E820FB"/>
    <w:pPr>
      <w:spacing w:before="240" w:after="60"/>
      <w:jc w:val="center"/>
      <w:outlineLvl w:val="0"/>
    </w:pPr>
    <w:rPr>
      <w:rFonts w:ascii="Arial" w:hAnsi="Arial" w:cs="Arial"/>
      <w:b/>
      <w:bCs/>
      <w:kern w:val="28"/>
      <w:sz w:val="32"/>
      <w:szCs w:val="32"/>
    </w:rPr>
  </w:style>
  <w:style w:type="paragraph" w:styleId="TOC5">
    <w:name w:val="toc 5"/>
    <w:basedOn w:val="Normal"/>
    <w:next w:val="Normal"/>
    <w:rsid w:val="00E820FB"/>
    <w:pPr>
      <w:tabs>
        <w:tab w:val="right" w:leader="dot" w:pos="9350"/>
      </w:tabs>
      <w:spacing w:before="20" w:after="20"/>
      <w:ind w:left="2592" w:hanging="936"/>
    </w:pPr>
    <w:rPr>
      <w:rFonts w:ascii="Arial" w:hAnsi="Arial" w:cs="Arial"/>
      <w:sz w:val="22"/>
    </w:rPr>
  </w:style>
  <w:style w:type="paragraph" w:styleId="TOC6">
    <w:name w:val="toc 6"/>
    <w:basedOn w:val="Normal"/>
    <w:next w:val="Normal"/>
    <w:rsid w:val="00E820FB"/>
    <w:pPr>
      <w:tabs>
        <w:tab w:val="right" w:leader="dot" w:pos="9360"/>
      </w:tabs>
      <w:spacing w:before="20" w:after="20"/>
      <w:ind w:left="3686" w:hanging="1123"/>
    </w:pPr>
    <w:rPr>
      <w:rFonts w:ascii="Arial" w:hAnsi="Arial" w:cs="Arial"/>
      <w:sz w:val="22"/>
    </w:rPr>
  </w:style>
  <w:style w:type="paragraph" w:styleId="TOC7">
    <w:name w:val="toc 7"/>
    <w:basedOn w:val="Normal"/>
    <w:next w:val="Normal"/>
    <w:autoRedefine/>
    <w:rsid w:val="00E820FB"/>
    <w:pPr>
      <w:ind w:left="1200"/>
    </w:pPr>
  </w:style>
  <w:style w:type="paragraph" w:styleId="TOC8">
    <w:name w:val="toc 8"/>
    <w:basedOn w:val="Normal"/>
    <w:next w:val="Normal"/>
    <w:autoRedefine/>
    <w:rsid w:val="00E820FB"/>
    <w:pPr>
      <w:ind w:left="1400"/>
    </w:pPr>
  </w:style>
  <w:style w:type="paragraph" w:styleId="TOC9">
    <w:name w:val="toc 9"/>
    <w:basedOn w:val="Normal"/>
    <w:next w:val="Normal"/>
    <w:autoRedefine/>
    <w:rsid w:val="00E820FB"/>
    <w:pPr>
      <w:ind w:left="1600"/>
    </w:pPr>
  </w:style>
  <w:style w:type="paragraph" w:customStyle="1" w:styleId="000lst">
    <w:name w:val="000.lst"/>
    <w:basedOn w:val="000txt"/>
    <w:rsid w:val="00E820FB"/>
    <w:pPr>
      <w:ind w:left="288" w:hanging="288"/>
    </w:pPr>
  </w:style>
  <w:style w:type="paragraph" w:customStyle="1" w:styleId="000txtc">
    <w:name w:val="000.txt.c"/>
    <w:basedOn w:val="Normal"/>
    <w:rsid w:val="00E820FB"/>
    <w:pPr>
      <w:keepNext/>
      <w:spacing w:before="20" w:after="20"/>
      <w:jc w:val="center"/>
    </w:pPr>
    <w:rPr>
      <w:rFonts w:ascii="Arial" w:hAnsi="Arial" w:cs="Arial"/>
      <w:sz w:val="18"/>
      <w:szCs w:val="18"/>
    </w:rPr>
  </w:style>
  <w:style w:type="paragraph" w:customStyle="1" w:styleId="000txtr">
    <w:name w:val="000.txt.r"/>
    <w:rsid w:val="00E820FB"/>
    <w:pPr>
      <w:keepNext/>
      <w:widowControl w:val="0"/>
      <w:spacing w:before="20" w:after="20"/>
      <w:ind w:right="72"/>
      <w:jc w:val="right"/>
    </w:pPr>
    <w:rPr>
      <w:rFonts w:ascii="Arial" w:hAnsi="Arial" w:cs="Arial"/>
      <w:sz w:val="18"/>
      <w:szCs w:val="18"/>
    </w:rPr>
  </w:style>
  <w:style w:type="character" w:styleId="Hyperlink">
    <w:name w:val="Hyperlink"/>
    <w:uiPriority w:val="99"/>
    <w:rsid w:val="00E820FB"/>
    <w:rPr>
      <w:color w:val="0000FF"/>
      <w:u w:val="single"/>
    </w:rPr>
  </w:style>
  <w:style w:type="paragraph" w:customStyle="1" w:styleId="Parahd1">
    <w:name w:val="Para.hd1"/>
    <w:next w:val="Para"/>
    <w:link w:val="Parahd1Char"/>
    <w:rsid w:val="00E820FB"/>
    <w:pPr>
      <w:keepNext/>
      <w:keepLines/>
      <w:spacing w:before="40" w:after="20"/>
    </w:pPr>
    <w:rPr>
      <w:rFonts w:ascii="Arial" w:hAnsi="Arial" w:cs="Arial"/>
      <w:b/>
      <w:bCs/>
      <w:sz w:val="22"/>
    </w:rPr>
  </w:style>
  <w:style w:type="character" w:customStyle="1" w:styleId="Parahd1Char">
    <w:name w:val="Para.hd1 Char"/>
    <w:link w:val="Parahd1"/>
    <w:rsid w:val="00E820FB"/>
    <w:rPr>
      <w:rFonts w:ascii="Arial" w:hAnsi="Arial" w:cs="Arial"/>
      <w:b/>
      <w:bCs/>
      <w:sz w:val="22"/>
    </w:rPr>
  </w:style>
  <w:style w:type="paragraph" w:customStyle="1" w:styleId="Parahd2">
    <w:name w:val="Para.hd2"/>
    <w:basedOn w:val="Parahd1"/>
    <w:link w:val="Parahd2Char"/>
    <w:rsid w:val="00E820FB"/>
    <w:rPr>
      <w:bCs w:val="0"/>
      <w:i/>
      <w:iCs/>
    </w:rPr>
  </w:style>
  <w:style w:type="character" w:customStyle="1" w:styleId="Parahd2Char">
    <w:name w:val="Para.hd2 Char"/>
    <w:link w:val="Parahd2"/>
    <w:rsid w:val="00E820FB"/>
    <w:rPr>
      <w:rFonts w:ascii="Arial" w:hAnsi="Arial" w:cs="Arial"/>
      <w:b/>
      <w:i/>
      <w:iCs/>
      <w:sz w:val="22"/>
    </w:rPr>
  </w:style>
  <w:style w:type="paragraph" w:customStyle="1" w:styleId="List2bot">
    <w:name w:val="List 2.bot"/>
    <w:basedOn w:val="List2"/>
    <w:rsid w:val="00E820FB"/>
    <w:pPr>
      <w:spacing w:after="120"/>
    </w:pPr>
  </w:style>
  <w:style w:type="paragraph" w:styleId="List2">
    <w:name w:val="List 2"/>
    <w:rsid w:val="00E820FB"/>
    <w:pPr>
      <w:spacing w:after="40"/>
      <w:ind w:left="720" w:hanging="360"/>
    </w:pPr>
    <w:rPr>
      <w:rFonts w:ascii="Arial" w:hAnsi="Arial" w:cs="Arial"/>
      <w:sz w:val="22"/>
    </w:rPr>
  </w:style>
  <w:style w:type="paragraph" w:customStyle="1" w:styleId="Dash">
    <w:name w:val="Dash"/>
    <w:rsid w:val="00B4465C"/>
    <w:pPr>
      <w:numPr>
        <w:numId w:val="3"/>
      </w:numPr>
      <w:tabs>
        <w:tab w:val="clear" w:pos="-144"/>
      </w:tabs>
      <w:spacing w:after="60"/>
      <w:ind w:left="540" w:right="360" w:hanging="288"/>
    </w:pPr>
    <w:rPr>
      <w:rFonts w:ascii="Arial" w:hAnsi="Arial" w:cs="Arial"/>
      <w:sz w:val="22"/>
    </w:rPr>
  </w:style>
  <w:style w:type="paragraph" w:customStyle="1" w:styleId="FocusBoxFiguretitle">
    <w:name w:val="Focus Box Figuretitle"/>
    <w:basedOn w:val="Normal"/>
    <w:rsid w:val="00E820FB"/>
    <w:pPr>
      <w:spacing w:before="20" w:after="40"/>
      <w:jc w:val="center"/>
    </w:pPr>
    <w:rPr>
      <w:rFonts w:ascii="Arial" w:hAnsi="Arial" w:cs="Arial"/>
      <w:b/>
      <w:bCs/>
      <w:sz w:val="16"/>
    </w:rPr>
  </w:style>
  <w:style w:type="paragraph" w:customStyle="1" w:styleId="FocusBoxHead">
    <w:name w:val="Focus Box Head"/>
    <w:basedOn w:val="FocusBoxFiguretitle"/>
    <w:rsid w:val="00E820FB"/>
    <w:pPr>
      <w:keepNext/>
      <w:framePr w:hSpace="180" w:wrap="around" w:vAnchor="text" w:hAnchor="text" w:xAlign="right" w:y="1"/>
      <w:spacing w:after="20"/>
      <w:suppressOverlap/>
    </w:pPr>
    <w:rPr>
      <w:sz w:val="18"/>
      <w:szCs w:val="18"/>
    </w:rPr>
  </w:style>
  <w:style w:type="paragraph" w:customStyle="1" w:styleId="FocusBoxText">
    <w:name w:val="Focus Box Text"/>
    <w:basedOn w:val="Normal"/>
    <w:rsid w:val="00E820FB"/>
    <w:pPr>
      <w:framePr w:hSpace="180" w:wrap="around" w:vAnchor="text" w:hAnchor="text" w:xAlign="right" w:y="1"/>
      <w:widowControl w:val="0"/>
      <w:spacing w:before="20" w:after="20"/>
      <w:suppressOverlap/>
    </w:pPr>
    <w:rPr>
      <w:rFonts w:ascii="Arial" w:hAnsi="Arial" w:cs="Arial"/>
      <w:sz w:val="18"/>
      <w:szCs w:val="18"/>
    </w:rPr>
  </w:style>
  <w:style w:type="paragraph" w:customStyle="1" w:styleId="FocusBoxBullet">
    <w:name w:val="Focus Box Bullet"/>
    <w:rsid w:val="00E820FB"/>
    <w:pPr>
      <w:framePr w:hSpace="180" w:wrap="around" w:vAnchor="text" w:hAnchor="text" w:xAlign="right" w:y="1"/>
      <w:widowControl w:val="0"/>
      <w:numPr>
        <w:numId w:val="2"/>
      </w:numPr>
      <w:tabs>
        <w:tab w:val="clear" w:pos="720"/>
      </w:tabs>
      <w:spacing w:before="20" w:after="20"/>
      <w:ind w:left="216" w:hanging="216"/>
      <w:suppressOverlap/>
    </w:pPr>
    <w:rPr>
      <w:rFonts w:ascii="Arial" w:hAnsi="Arial" w:cs="Arial"/>
      <w:sz w:val="18"/>
      <w:szCs w:val="18"/>
    </w:rPr>
  </w:style>
  <w:style w:type="paragraph" w:customStyle="1" w:styleId="FocusBoxDash">
    <w:name w:val="Focus Box Dash"/>
    <w:basedOn w:val="Normal"/>
    <w:rsid w:val="00E820FB"/>
    <w:pPr>
      <w:widowControl w:val="0"/>
      <w:numPr>
        <w:numId w:val="4"/>
      </w:numPr>
      <w:spacing w:before="20" w:after="20"/>
    </w:pPr>
    <w:rPr>
      <w:rFonts w:ascii="Arial" w:hAnsi="Arial" w:cs="Arial"/>
      <w:sz w:val="18"/>
      <w:szCs w:val="18"/>
      <w:lang w:val="pt-BR"/>
    </w:rPr>
  </w:style>
  <w:style w:type="paragraph" w:customStyle="1" w:styleId="Heading1line">
    <w:name w:val="Heading 1.line"/>
    <w:basedOn w:val="Heading1"/>
    <w:next w:val="Para"/>
    <w:rsid w:val="00E820FB"/>
    <w:pPr>
      <w:pBdr>
        <w:top w:val="single" w:sz="8" w:space="1" w:color="003366"/>
      </w:pBdr>
      <w:spacing w:before="80" w:after="80"/>
    </w:pPr>
    <w:rPr>
      <w:iCs w:val="0"/>
    </w:rPr>
  </w:style>
  <w:style w:type="paragraph" w:customStyle="1" w:styleId="disclaimer">
    <w:name w:val="disclaimer"/>
    <w:rsid w:val="00E820FB"/>
    <w:pPr>
      <w:spacing w:before="120"/>
      <w:jc w:val="center"/>
    </w:pPr>
    <w:rPr>
      <w:rFonts w:ascii="Arial" w:hAnsi="Arial"/>
      <w:sz w:val="18"/>
      <w:szCs w:val="18"/>
    </w:rPr>
  </w:style>
  <w:style w:type="paragraph" w:customStyle="1" w:styleId="Bulletbottom">
    <w:name w:val="Bullet.bottom"/>
    <w:basedOn w:val="Normal"/>
    <w:next w:val="Para"/>
    <w:link w:val="BulletbottomChar"/>
    <w:rsid w:val="00F6633D"/>
    <w:pPr>
      <w:numPr>
        <w:numId w:val="12"/>
      </w:numPr>
      <w:tabs>
        <w:tab w:val="clear" w:pos="288"/>
        <w:tab w:val="num" w:pos="-2304"/>
      </w:tabs>
      <w:spacing w:before="10" w:after="240" w:line="288" w:lineRule="auto"/>
      <w:ind w:left="270" w:hanging="270"/>
    </w:pPr>
    <w:rPr>
      <w:rFonts w:ascii="Arial" w:hAnsi="Arial" w:cs="Arial"/>
      <w:sz w:val="22"/>
      <w:szCs w:val="22"/>
    </w:rPr>
  </w:style>
  <w:style w:type="paragraph" w:customStyle="1" w:styleId="bullet">
    <w:name w:val="bullet"/>
    <w:basedOn w:val="BodyText"/>
    <w:link w:val="bulletChar"/>
    <w:rsid w:val="00E820FB"/>
    <w:pPr>
      <w:numPr>
        <w:numId w:val="7"/>
      </w:numPr>
      <w:spacing w:after="80"/>
      <w:ind w:right="360"/>
    </w:pPr>
    <w:rPr>
      <w:rFonts w:ascii="Arial" w:hAnsi="Arial" w:cs="Arial"/>
      <w:sz w:val="22"/>
    </w:rPr>
  </w:style>
  <w:style w:type="paragraph" w:customStyle="1" w:styleId="Dashbottom">
    <w:name w:val="Dash.bottom"/>
    <w:basedOn w:val="Dash"/>
    <w:next w:val="Para"/>
    <w:rsid w:val="00E820FB"/>
    <w:pPr>
      <w:numPr>
        <w:numId w:val="6"/>
      </w:numPr>
      <w:tabs>
        <w:tab w:val="clear" w:pos="-2304"/>
      </w:tabs>
      <w:spacing w:after="120"/>
      <w:ind w:hanging="288"/>
    </w:pPr>
  </w:style>
  <w:style w:type="table" w:styleId="TableGrid">
    <w:name w:val="Table Grid"/>
    <w:basedOn w:val="TableNormal"/>
    <w:uiPriority w:val="39"/>
    <w:rsid w:val="00E82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me">
    <w:name w:val="theme"/>
    <w:next w:val="Para"/>
    <w:rsid w:val="00E820FB"/>
    <w:pPr>
      <w:pBdr>
        <w:top w:val="single" w:sz="8" w:space="1" w:color="005172"/>
        <w:bottom w:val="single" w:sz="8" w:space="1" w:color="005172"/>
      </w:pBdr>
      <w:spacing w:before="120" w:after="180"/>
    </w:pPr>
    <w:rPr>
      <w:rFonts w:ascii="Arial" w:hAnsi="Arial" w:cs="Arial"/>
      <w:i/>
      <w:color w:val="005172"/>
      <w:sz w:val="22"/>
    </w:rPr>
  </w:style>
  <w:style w:type="paragraph" w:customStyle="1" w:styleId="Headerleft">
    <w:name w:val="Header.left"/>
    <w:basedOn w:val="Header"/>
    <w:rsid w:val="00E820FB"/>
    <w:pPr>
      <w:spacing w:line="240" w:lineRule="auto"/>
      <w:jc w:val="left"/>
    </w:pPr>
  </w:style>
  <w:style w:type="paragraph" w:customStyle="1" w:styleId="Headerrt">
    <w:name w:val="Header.rt"/>
    <w:basedOn w:val="Header"/>
    <w:rsid w:val="00E820FB"/>
    <w:pPr>
      <w:spacing w:line="240" w:lineRule="auto"/>
      <w:jc w:val="right"/>
    </w:pPr>
  </w:style>
  <w:style w:type="paragraph" w:customStyle="1" w:styleId="Heading2np">
    <w:name w:val="Heading 2.np"/>
    <w:basedOn w:val="Heading2"/>
    <w:rsid w:val="00E820FB"/>
    <w:pPr>
      <w:pageBreakBefore/>
    </w:pPr>
  </w:style>
  <w:style w:type="paragraph" w:customStyle="1" w:styleId="bullet3">
    <w:name w:val="bullet 3"/>
    <w:basedOn w:val="Para"/>
    <w:rsid w:val="00E820FB"/>
    <w:pPr>
      <w:numPr>
        <w:ilvl w:val="1"/>
        <w:numId w:val="6"/>
      </w:numPr>
      <w:tabs>
        <w:tab w:val="clear" w:pos="2430"/>
      </w:tabs>
      <w:spacing w:after="40"/>
      <w:ind w:left="864" w:right="360" w:hanging="288"/>
    </w:pPr>
  </w:style>
  <w:style w:type="paragraph" w:customStyle="1" w:styleId="bullet3bot">
    <w:name w:val="bullet 3.bot"/>
    <w:basedOn w:val="bullet3"/>
    <w:rsid w:val="00E820FB"/>
    <w:pPr>
      <w:spacing w:after="120"/>
    </w:pPr>
  </w:style>
  <w:style w:type="paragraph" w:customStyle="1" w:styleId="Heading1NoTOC">
    <w:name w:val="Heading1. NoTOC"/>
    <w:basedOn w:val="Para"/>
    <w:rsid w:val="00E820FB"/>
    <w:pPr>
      <w:jc w:val="center"/>
    </w:pPr>
    <w:rPr>
      <w:b/>
      <w:color w:val="005172"/>
      <w:sz w:val="28"/>
    </w:rPr>
  </w:style>
  <w:style w:type="table" w:styleId="TableProfessional">
    <w:name w:val="Table Professional"/>
    <w:basedOn w:val="TableNormal"/>
    <w:rsid w:val="00E820F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eading1NoTOCnp">
    <w:name w:val="Heading1. NoTOC.np"/>
    <w:basedOn w:val="Heading1NoTOC"/>
    <w:rsid w:val="00E820FB"/>
    <w:pPr>
      <w:pageBreakBefore/>
    </w:pPr>
    <w:rPr>
      <w:szCs w:val="28"/>
    </w:rPr>
  </w:style>
  <w:style w:type="paragraph" w:customStyle="1" w:styleId="Heading1np">
    <w:name w:val="Heading 1.np"/>
    <w:basedOn w:val="Heading1"/>
    <w:rsid w:val="00E820FB"/>
    <w:pPr>
      <w:pageBreakBefore/>
    </w:pPr>
  </w:style>
  <w:style w:type="paragraph" w:customStyle="1" w:styleId="Footerleft">
    <w:name w:val="Footer.left"/>
    <w:basedOn w:val="Footer"/>
    <w:rsid w:val="00E820FB"/>
    <w:pPr>
      <w:jc w:val="left"/>
    </w:pPr>
    <w:rPr>
      <w:sz w:val="18"/>
      <w:szCs w:val="18"/>
    </w:rPr>
  </w:style>
  <w:style w:type="paragraph" w:customStyle="1" w:styleId="Footerrt">
    <w:name w:val="Footer.rt"/>
    <w:basedOn w:val="Footer"/>
    <w:rsid w:val="00E820FB"/>
    <w:pPr>
      <w:spacing w:before="120" w:after="0"/>
      <w:jc w:val="right"/>
    </w:pPr>
    <w:rPr>
      <w:szCs w:val="18"/>
    </w:rPr>
  </w:style>
  <w:style w:type="paragraph" w:customStyle="1" w:styleId="List1bulletbot">
    <w:name w:val="List 1.bullet.bot"/>
    <w:basedOn w:val="List1bullet"/>
    <w:rsid w:val="00E820FB"/>
    <w:pPr>
      <w:spacing w:after="180"/>
    </w:pPr>
  </w:style>
  <w:style w:type="paragraph" w:customStyle="1" w:styleId="Icontext">
    <w:name w:val="Icon text"/>
    <w:basedOn w:val="Para"/>
    <w:rsid w:val="00E820FB"/>
    <w:pPr>
      <w:spacing w:after="0"/>
    </w:pPr>
    <w:rPr>
      <w:color w:val="003366"/>
      <w:sz w:val="16"/>
      <w:szCs w:val="16"/>
    </w:rPr>
  </w:style>
  <w:style w:type="paragraph" w:customStyle="1" w:styleId="FocusBoxQuote">
    <w:name w:val="Focus Box Quote"/>
    <w:basedOn w:val="FocusBoxText"/>
    <w:rsid w:val="00E820FB"/>
    <w:pPr>
      <w:framePr w:wrap="around"/>
      <w:jc w:val="center"/>
    </w:pPr>
    <w:rPr>
      <w:b/>
      <w:bCs/>
      <w:i/>
      <w:iCs/>
    </w:rPr>
  </w:style>
  <w:style w:type="paragraph" w:customStyle="1" w:styleId="Headertxtwhite">
    <w:name w:val="Header.txt.white"/>
    <w:rsid w:val="00E820FB"/>
    <w:pPr>
      <w:tabs>
        <w:tab w:val="right" w:pos="6840"/>
      </w:tabs>
    </w:pPr>
    <w:rPr>
      <w:rFonts w:ascii="Arial" w:hAnsi="Arial"/>
      <w:color w:val="FFFFFF"/>
      <w:sz w:val="18"/>
      <w:szCs w:val="18"/>
    </w:rPr>
  </w:style>
  <w:style w:type="character" w:customStyle="1" w:styleId="Heading5Char">
    <w:name w:val="Heading 5 Char"/>
    <w:aliases w:val="h5 Char"/>
    <w:link w:val="Heading5"/>
    <w:rsid w:val="00E820FB"/>
    <w:rPr>
      <w:rFonts w:ascii="Arial" w:hAnsi="Arial" w:cs="Arial"/>
      <w:color w:val="005172"/>
      <w:sz w:val="22"/>
      <w:szCs w:val="22"/>
    </w:rPr>
  </w:style>
  <w:style w:type="character" w:customStyle="1" w:styleId="000txtChar">
    <w:name w:val="000.txt Char"/>
    <w:link w:val="000txt"/>
    <w:rsid w:val="00E820FB"/>
    <w:rPr>
      <w:rFonts w:ascii="Arial" w:hAnsi="Arial" w:cs="Arial"/>
      <w:sz w:val="18"/>
      <w:szCs w:val="18"/>
    </w:rPr>
  </w:style>
  <w:style w:type="paragraph" w:customStyle="1" w:styleId="RevisionHx">
    <w:name w:val="Revision Hx"/>
    <w:qFormat/>
    <w:rsid w:val="00E820FB"/>
    <w:pPr>
      <w:spacing w:after="120"/>
    </w:pPr>
    <w:rPr>
      <w:rFonts w:ascii="Arial" w:hAnsi="Arial" w:cs="Arial"/>
      <w:b/>
      <w:bCs/>
      <w:iCs/>
      <w:color w:val="124570"/>
      <w:sz w:val="26"/>
      <w:szCs w:val="26"/>
    </w:rPr>
  </w:style>
  <w:style w:type="paragraph" w:customStyle="1" w:styleId="List1dash">
    <w:name w:val="List 1.dash"/>
    <w:basedOn w:val="Dash"/>
    <w:rsid w:val="00E820FB"/>
    <w:pPr>
      <w:numPr>
        <w:numId w:val="0"/>
      </w:numPr>
      <w:tabs>
        <w:tab w:val="num" w:pos="648"/>
      </w:tabs>
      <w:ind w:left="990" w:hanging="288"/>
    </w:pPr>
  </w:style>
  <w:style w:type="paragraph" w:customStyle="1" w:styleId="List1dashbot">
    <w:name w:val="List 1.dash.bot"/>
    <w:basedOn w:val="List1dash"/>
    <w:rsid w:val="00E820FB"/>
    <w:pPr>
      <w:spacing w:after="120"/>
      <w:ind w:left="994"/>
    </w:pPr>
  </w:style>
  <w:style w:type="paragraph" w:customStyle="1" w:styleId="Filename">
    <w:name w:val="File.name"/>
    <w:basedOn w:val="Footerleft"/>
    <w:rsid w:val="00E820FB"/>
    <w:pPr>
      <w:jc w:val="center"/>
    </w:pPr>
    <w:rPr>
      <w:szCs w:val="14"/>
    </w:rPr>
  </w:style>
  <w:style w:type="paragraph" w:customStyle="1" w:styleId="StyleHeading1After12pt">
    <w:name w:val="Style Heading 1 + After:  12 pt"/>
    <w:basedOn w:val="Heading1"/>
    <w:rsid w:val="00E820FB"/>
    <w:rPr>
      <w:rFonts w:cs="Times New Roman"/>
      <w:iCs w:val="0"/>
      <w:szCs w:val="20"/>
    </w:rPr>
  </w:style>
  <w:style w:type="paragraph" w:customStyle="1" w:styleId="StyleHeading2Before6pt">
    <w:name w:val="Style Heading 2 + Before:  6 pt"/>
    <w:basedOn w:val="Heading2"/>
    <w:rsid w:val="00E820FB"/>
    <w:rPr>
      <w:rFonts w:cs="Times New Roman"/>
      <w:bCs/>
      <w:iCs w:val="0"/>
      <w:szCs w:val="20"/>
    </w:rPr>
  </w:style>
  <w:style w:type="paragraph" w:customStyle="1" w:styleId="000hd10">
    <w:name w:val="000.hd.10"/>
    <w:basedOn w:val="000hd"/>
    <w:link w:val="000hd10Char"/>
    <w:rsid w:val="00E820FB"/>
    <w:pPr>
      <w:spacing w:before="40" w:after="40"/>
    </w:pPr>
    <w:rPr>
      <w:sz w:val="20"/>
    </w:rPr>
  </w:style>
  <w:style w:type="paragraph" w:customStyle="1" w:styleId="000subhd10">
    <w:name w:val="000.subhd.10"/>
    <w:basedOn w:val="000subhd"/>
    <w:rsid w:val="00E820FB"/>
    <w:rPr>
      <w:sz w:val="20"/>
    </w:rPr>
  </w:style>
  <w:style w:type="paragraph" w:customStyle="1" w:styleId="000txt10">
    <w:name w:val="000.txt.10"/>
    <w:basedOn w:val="000txt"/>
    <w:link w:val="000txt10Char"/>
    <w:rsid w:val="00E820FB"/>
    <w:rPr>
      <w:sz w:val="20"/>
    </w:rPr>
  </w:style>
  <w:style w:type="paragraph" w:customStyle="1" w:styleId="000bul10">
    <w:name w:val="000.bul.10"/>
    <w:basedOn w:val="000bul"/>
    <w:rsid w:val="00E820FB"/>
    <w:rPr>
      <w:sz w:val="20"/>
    </w:rPr>
  </w:style>
  <w:style w:type="paragraph" w:customStyle="1" w:styleId="000dash10">
    <w:name w:val="000.dash.10"/>
    <w:basedOn w:val="000dash"/>
    <w:rsid w:val="00E820FB"/>
    <w:rPr>
      <w:sz w:val="20"/>
    </w:rPr>
  </w:style>
  <w:style w:type="paragraph" w:customStyle="1" w:styleId="000lst10">
    <w:name w:val="000.lst.10"/>
    <w:basedOn w:val="000lst"/>
    <w:rsid w:val="00E820FB"/>
    <w:rPr>
      <w:sz w:val="20"/>
    </w:rPr>
  </w:style>
  <w:style w:type="paragraph" w:customStyle="1" w:styleId="000txtr10">
    <w:name w:val="000.txt.r.10"/>
    <w:basedOn w:val="000txtr"/>
    <w:rsid w:val="00E820FB"/>
    <w:rPr>
      <w:sz w:val="20"/>
    </w:rPr>
  </w:style>
  <w:style w:type="paragraph" w:customStyle="1" w:styleId="000txtc10">
    <w:name w:val="000.txt.c.10"/>
    <w:basedOn w:val="000txtc"/>
    <w:rsid w:val="00E820FB"/>
    <w:rPr>
      <w:sz w:val="20"/>
    </w:rPr>
  </w:style>
  <w:style w:type="paragraph" w:customStyle="1" w:styleId="FocusBoxHead10">
    <w:name w:val="Focus Box Head.10"/>
    <w:basedOn w:val="FocusBoxHead"/>
    <w:rsid w:val="00E820FB"/>
    <w:pPr>
      <w:framePr w:hSpace="187" w:wrap="around" w:vAnchor="margin" w:hAnchor="page" w:x="6999" w:y="29"/>
      <w:suppressOverlap w:val="0"/>
    </w:pPr>
    <w:rPr>
      <w:sz w:val="20"/>
    </w:rPr>
  </w:style>
  <w:style w:type="paragraph" w:customStyle="1" w:styleId="FocusBoxText10">
    <w:name w:val="Focus Box Text.10"/>
    <w:basedOn w:val="FocusBoxText"/>
    <w:rsid w:val="00E820FB"/>
    <w:pPr>
      <w:framePr w:hSpace="187" w:wrap="around" w:vAnchor="margin" w:hAnchor="page" w:x="6999" w:y="29"/>
      <w:suppressOverlap w:val="0"/>
    </w:pPr>
    <w:rPr>
      <w:sz w:val="20"/>
    </w:rPr>
  </w:style>
  <w:style w:type="paragraph" w:customStyle="1" w:styleId="FocusboxBullet0">
    <w:name w:val="Focus box Bullet"/>
    <w:basedOn w:val="FocusBoxBullet"/>
    <w:rsid w:val="00E820FB"/>
    <w:pPr>
      <w:framePr w:hSpace="187" w:wrap="around" w:vAnchor="margin" w:hAnchor="page" w:x="6999" w:y="29"/>
      <w:suppressOverlap w:val="0"/>
    </w:pPr>
    <w:rPr>
      <w:sz w:val="20"/>
    </w:rPr>
  </w:style>
  <w:style w:type="paragraph" w:customStyle="1" w:styleId="FocusboxDash10">
    <w:name w:val="Focus box Dash.10"/>
    <w:basedOn w:val="FocusBoxDash"/>
    <w:rsid w:val="00E820FB"/>
    <w:pPr>
      <w:framePr w:hSpace="187" w:wrap="around" w:vAnchor="text" w:hAnchor="page" w:x="6999" w:y="29"/>
    </w:pPr>
    <w:rPr>
      <w:sz w:val="20"/>
    </w:rPr>
  </w:style>
  <w:style w:type="paragraph" w:customStyle="1" w:styleId="000note10">
    <w:name w:val="000.note.10"/>
    <w:basedOn w:val="000note"/>
    <w:rsid w:val="00E820FB"/>
    <w:rPr>
      <w:sz w:val="20"/>
    </w:rPr>
  </w:style>
  <w:style w:type="paragraph" w:customStyle="1" w:styleId="Listpara">
    <w:name w:val="List.para"/>
    <w:basedOn w:val="Para"/>
    <w:rsid w:val="00E820FB"/>
    <w:pPr>
      <w:spacing w:after="120"/>
      <w:ind w:left="360"/>
    </w:pPr>
  </w:style>
  <w:style w:type="paragraph" w:customStyle="1" w:styleId="Listparabottom">
    <w:name w:val="List.para.bottom"/>
    <w:basedOn w:val="Listpara"/>
    <w:rsid w:val="00E820FB"/>
    <w:pPr>
      <w:spacing w:after="180"/>
    </w:pPr>
  </w:style>
  <w:style w:type="paragraph" w:customStyle="1" w:styleId="List2bullet">
    <w:name w:val="List 2.bullet"/>
    <w:basedOn w:val="List1bullet"/>
    <w:rsid w:val="00E820FB"/>
    <w:pPr>
      <w:ind w:left="1080"/>
    </w:pPr>
  </w:style>
  <w:style w:type="paragraph" w:customStyle="1" w:styleId="List2bulletbottom">
    <w:name w:val="List 2.bullet.bottom"/>
    <w:basedOn w:val="List2bullet"/>
    <w:rsid w:val="00E820FB"/>
    <w:pPr>
      <w:spacing w:after="120"/>
    </w:pPr>
  </w:style>
  <w:style w:type="paragraph" w:customStyle="1" w:styleId="List2para">
    <w:name w:val="List.2.para"/>
    <w:basedOn w:val="Listpara"/>
    <w:rsid w:val="00E820FB"/>
    <w:pPr>
      <w:ind w:left="720"/>
    </w:pPr>
  </w:style>
  <w:style w:type="paragraph" w:customStyle="1" w:styleId="List2parabottom">
    <w:name w:val="List.2.para.bottom"/>
    <w:basedOn w:val="List2para"/>
    <w:rsid w:val="00E820FB"/>
    <w:pPr>
      <w:spacing w:after="180"/>
    </w:pPr>
  </w:style>
  <w:style w:type="paragraph" w:customStyle="1" w:styleId="000lst2">
    <w:name w:val="000.lst2"/>
    <w:basedOn w:val="000lst"/>
    <w:rsid w:val="00E820FB"/>
    <w:pPr>
      <w:ind w:left="563" w:hanging="270"/>
    </w:pPr>
  </w:style>
  <w:style w:type="paragraph" w:customStyle="1" w:styleId="000lst1bul">
    <w:name w:val="000.lst1.bul"/>
    <w:basedOn w:val="000bul"/>
    <w:rsid w:val="00E820FB"/>
    <w:pPr>
      <w:numPr>
        <w:numId w:val="0"/>
      </w:numPr>
      <w:ind w:left="500" w:hanging="198"/>
    </w:pPr>
  </w:style>
  <w:style w:type="paragraph" w:customStyle="1" w:styleId="000lst2bul">
    <w:name w:val="000.lst2.bul"/>
    <w:basedOn w:val="000lst1bul"/>
    <w:rsid w:val="00E820FB"/>
    <w:pPr>
      <w:ind w:left="788"/>
    </w:pPr>
  </w:style>
  <w:style w:type="paragraph" w:customStyle="1" w:styleId="000txtbold">
    <w:name w:val="000.txt.bold"/>
    <w:basedOn w:val="Normal"/>
    <w:rsid w:val="00E820FB"/>
    <w:pPr>
      <w:spacing w:before="20" w:after="20"/>
    </w:pPr>
    <w:rPr>
      <w:rFonts w:ascii="Arial" w:hAnsi="Arial" w:cs="Arial"/>
      <w:b/>
      <w:bCs/>
      <w:sz w:val="18"/>
      <w:szCs w:val="18"/>
    </w:rPr>
  </w:style>
  <w:style w:type="paragraph" w:customStyle="1" w:styleId="000txt10bold">
    <w:name w:val="000.txt.10.bold"/>
    <w:basedOn w:val="000txtbold"/>
    <w:rsid w:val="00E820FB"/>
    <w:rPr>
      <w:sz w:val="20"/>
    </w:rPr>
  </w:style>
  <w:style w:type="paragraph" w:customStyle="1" w:styleId="Instructions">
    <w:name w:val="Instructions"/>
    <w:basedOn w:val="Para"/>
    <w:rsid w:val="00E820FB"/>
    <w:pPr>
      <w:pBdr>
        <w:top w:val="single" w:sz="4" w:space="4" w:color="005172"/>
        <w:left w:val="single" w:sz="4" w:space="4" w:color="005172"/>
        <w:bottom w:val="single" w:sz="4" w:space="4" w:color="005172"/>
        <w:right w:val="single" w:sz="4" w:space="4" w:color="005172"/>
      </w:pBdr>
      <w:spacing w:before="120" w:after="240"/>
      <w:ind w:left="115" w:right="158"/>
    </w:pPr>
    <w:rPr>
      <w:i/>
      <w:iCs/>
    </w:rPr>
  </w:style>
  <w:style w:type="paragraph" w:customStyle="1" w:styleId="LWHeading1Numbered">
    <w:name w:val="LW Heading 1 Numbered"/>
    <w:basedOn w:val="Normal"/>
    <w:rsid w:val="006F3785"/>
    <w:pPr>
      <w:keepNext/>
      <w:numPr>
        <w:numId w:val="10"/>
      </w:numPr>
      <w:spacing w:before="240" w:after="120"/>
      <w:outlineLvl w:val="0"/>
    </w:pPr>
    <w:rPr>
      <w:rFonts w:ascii="Arial" w:hAnsi="Arial" w:cs="Arial"/>
      <w:sz w:val="22"/>
    </w:rPr>
  </w:style>
  <w:style w:type="character" w:customStyle="1" w:styleId="BalloonTextChar">
    <w:name w:val="Balloon Text Char"/>
    <w:basedOn w:val="DefaultParagraphFont"/>
    <w:link w:val="BalloonText"/>
    <w:uiPriority w:val="99"/>
    <w:rsid w:val="004832AC"/>
    <w:rPr>
      <w:rFonts w:ascii="Tahoma" w:hAnsi="Tahoma" w:cs="Tahoma"/>
      <w:sz w:val="16"/>
      <w:szCs w:val="16"/>
    </w:rPr>
  </w:style>
  <w:style w:type="character" w:customStyle="1" w:styleId="bulletChar">
    <w:name w:val="bullet Char"/>
    <w:basedOn w:val="DefaultParagraphFont"/>
    <w:link w:val="bullet"/>
    <w:locked/>
    <w:rsid w:val="005312E4"/>
    <w:rPr>
      <w:rFonts w:ascii="Arial" w:hAnsi="Arial" w:cs="Arial"/>
      <w:sz w:val="22"/>
    </w:rPr>
  </w:style>
  <w:style w:type="paragraph" w:customStyle="1" w:styleId="Heading1noTOC0">
    <w:name w:val="Heading 1 no TOC"/>
    <w:aliases w:val="hno"/>
    <w:basedOn w:val="Heading1"/>
    <w:next w:val="Normal"/>
    <w:rsid w:val="008A1941"/>
    <w:pPr>
      <w:outlineLvl w:val="9"/>
    </w:pPr>
  </w:style>
  <w:style w:type="character" w:customStyle="1" w:styleId="BulletbottomChar">
    <w:name w:val="Bullet.bottom Char"/>
    <w:link w:val="Bulletbottom"/>
    <w:rsid w:val="00F6633D"/>
    <w:rPr>
      <w:rFonts w:ascii="Arial" w:hAnsi="Arial" w:cs="Arial"/>
      <w:sz w:val="22"/>
      <w:szCs w:val="22"/>
    </w:rPr>
  </w:style>
  <w:style w:type="paragraph" w:customStyle="1" w:styleId="Bullet1">
    <w:name w:val="Bullet 1#"/>
    <w:aliases w:val="b#"/>
    <w:basedOn w:val="Normal"/>
    <w:rsid w:val="00101472"/>
    <w:pPr>
      <w:numPr>
        <w:numId w:val="11"/>
      </w:numPr>
      <w:tabs>
        <w:tab w:val="clear" w:pos="1800"/>
        <w:tab w:val="num" w:pos="-2304"/>
        <w:tab w:val="num" w:pos="500"/>
        <w:tab w:val="num" w:pos="720"/>
        <w:tab w:val="left" w:pos="1728"/>
      </w:tabs>
      <w:suppressAutoHyphens/>
      <w:spacing w:before="120"/>
      <w:ind w:left="1728" w:hanging="144"/>
    </w:pPr>
    <w:rPr>
      <w:sz w:val="22"/>
    </w:rPr>
  </w:style>
  <w:style w:type="character" w:styleId="CommentReference">
    <w:name w:val="annotation reference"/>
    <w:basedOn w:val="DefaultParagraphFont"/>
    <w:uiPriority w:val="99"/>
    <w:rsid w:val="00CA4319"/>
    <w:rPr>
      <w:sz w:val="16"/>
      <w:szCs w:val="16"/>
    </w:rPr>
  </w:style>
  <w:style w:type="paragraph" w:styleId="CommentText">
    <w:name w:val="annotation text"/>
    <w:basedOn w:val="Normal"/>
    <w:link w:val="CommentTextChar"/>
    <w:uiPriority w:val="99"/>
    <w:rsid w:val="00CA4319"/>
  </w:style>
  <w:style w:type="character" w:customStyle="1" w:styleId="CommentTextChar">
    <w:name w:val="Comment Text Char"/>
    <w:basedOn w:val="DefaultParagraphFont"/>
    <w:link w:val="CommentText"/>
    <w:uiPriority w:val="99"/>
    <w:rsid w:val="00CA4319"/>
    <w:rPr>
      <w:noProof/>
    </w:rPr>
  </w:style>
  <w:style w:type="paragraph" w:styleId="CommentSubject">
    <w:name w:val="annotation subject"/>
    <w:basedOn w:val="CommentText"/>
    <w:next w:val="CommentText"/>
    <w:link w:val="CommentSubjectChar"/>
    <w:uiPriority w:val="99"/>
    <w:rsid w:val="00CA4319"/>
    <w:rPr>
      <w:b/>
      <w:bCs/>
    </w:rPr>
  </w:style>
  <w:style w:type="character" w:customStyle="1" w:styleId="CommentSubjectChar">
    <w:name w:val="Comment Subject Char"/>
    <w:basedOn w:val="CommentTextChar"/>
    <w:link w:val="CommentSubject"/>
    <w:uiPriority w:val="99"/>
    <w:rsid w:val="00CA4319"/>
    <w:rPr>
      <w:b/>
      <w:bCs/>
      <w:noProof/>
    </w:rPr>
  </w:style>
  <w:style w:type="character" w:customStyle="1" w:styleId="000hdChar">
    <w:name w:val="000.hd Char"/>
    <w:link w:val="000hd"/>
    <w:rsid w:val="001F69CF"/>
    <w:rPr>
      <w:rFonts w:ascii="Arial" w:hAnsi="Arial" w:cs="Arial"/>
      <w:b/>
      <w:bCs/>
      <w:color w:val="FFFFFF"/>
      <w:sz w:val="18"/>
      <w:szCs w:val="18"/>
    </w:rPr>
  </w:style>
  <w:style w:type="character" w:customStyle="1" w:styleId="Heading3Char">
    <w:name w:val="Heading 3 Char"/>
    <w:aliases w:val="h3 Char, Char Char,Char1 Char,Char Char1"/>
    <w:link w:val="Heading3"/>
    <w:rsid w:val="00220424"/>
    <w:rPr>
      <w:rFonts w:ascii="Arial" w:hAnsi="Arial" w:cs="Arial"/>
      <w:b/>
      <w:color w:val="005172"/>
      <w:sz w:val="24"/>
      <w:szCs w:val="24"/>
    </w:rPr>
  </w:style>
  <w:style w:type="character" w:customStyle="1" w:styleId="Heading4Char">
    <w:name w:val="Heading 4 Char"/>
    <w:aliases w:val="h4 Char,Char Char Char"/>
    <w:link w:val="Heading4"/>
    <w:rsid w:val="00220424"/>
    <w:rPr>
      <w:rFonts w:ascii="Arial" w:hAnsi="Arial" w:cs="Arial"/>
      <w:b/>
      <w:bCs/>
      <w:i/>
      <w:iCs/>
      <w:color w:val="005172"/>
      <w:sz w:val="22"/>
      <w:szCs w:val="22"/>
    </w:rPr>
  </w:style>
  <w:style w:type="paragraph" w:styleId="NoSpacing">
    <w:name w:val="No Spacing"/>
    <w:uiPriority w:val="1"/>
    <w:qFormat/>
    <w:rsid w:val="00587909"/>
    <w:rPr>
      <w:noProof/>
    </w:rPr>
  </w:style>
  <w:style w:type="character" w:customStyle="1" w:styleId="000hd10Char">
    <w:name w:val="000.hd.10 Char"/>
    <w:link w:val="000hd10"/>
    <w:locked/>
    <w:rsid w:val="006E3F97"/>
    <w:rPr>
      <w:rFonts w:ascii="Arial" w:hAnsi="Arial" w:cs="Arial"/>
      <w:b/>
      <w:bCs/>
      <w:color w:val="FFFFFF"/>
      <w:szCs w:val="18"/>
    </w:rPr>
  </w:style>
  <w:style w:type="character" w:customStyle="1" w:styleId="000txt10Char">
    <w:name w:val="000.txt.10 Char"/>
    <w:link w:val="000txt10"/>
    <w:locked/>
    <w:rsid w:val="006E3F97"/>
    <w:rPr>
      <w:rFonts w:ascii="Arial" w:hAnsi="Arial" w:cs="Arial"/>
      <w:szCs w:val="18"/>
    </w:rPr>
  </w:style>
  <w:style w:type="character" w:customStyle="1" w:styleId="Heading2Char">
    <w:name w:val="Heading 2 Char"/>
    <w:aliases w:val="h2 Char,heading 2 Char,HeadB Char"/>
    <w:link w:val="Heading2"/>
    <w:rsid w:val="00DF42B6"/>
    <w:rPr>
      <w:rFonts w:ascii="Arial" w:hAnsi="Arial" w:cs="Arial"/>
      <w:b/>
      <w:iCs/>
      <w:caps/>
      <w:color w:val="005172"/>
      <w:sz w:val="24"/>
      <w:szCs w:val="24"/>
    </w:rPr>
  </w:style>
  <w:style w:type="paragraph" w:customStyle="1" w:styleId="TableDefinition">
    <w:name w:val="Table Definition"/>
    <w:basedOn w:val="Para"/>
    <w:next w:val="Para"/>
    <w:link w:val="TableDefinitionChar"/>
    <w:qFormat/>
    <w:rsid w:val="00DF42B6"/>
    <w:pPr>
      <w:keepNext/>
      <w:keepLines/>
      <w:spacing w:before="160" w:after="40"/>
    </w:pPr>
    <w:rPr>
      <w:b/>
      <w:color w:val="005172"/>
    </w:rPr>
  </w:style>
  <w:style w:type="character" w:customStyle="1" w:styleId="TableDefinitionChar">
    <w:name w:val="Table Definition Char"/>
    <w:link w:val="TableDefinition"/>
    <w:rsid w:val="00DF42B6"/>
    <w:rPr>
      <w:rFonts w:ascii="Arial" w:hAnsi="Arial" w:cs="Arial"/>
      <w:b/>
      <w:color w:val="005172"/>
      <w:sz w:val="22"/>
    </w:rPr>
  </w:style>
  <w:style w:type="paragraph" w:customStyle="1" w:styleId="ParaIndent">
    <w:name w:val="Para Indent"/>
    <w:basedOn w:val="Para"/>
    <w:qFormat/>
    <w:rsid w:val="00A176D9"/>
    <w:pPr>
      <w:ind w:left="360"/>
    </w:pPr>
  </w:style>
  <w:style w:type="paragraph" w:styleId="BodyText">
    <w:name w:val="Body Text"/>
    <w:basedOn w:val="Normal"/>
    <w:link w:val="BodyTextChar"/>
    <w:rsid w:val="00E820FB"/>
    <w:pPr>
      <w:spacing w:after="120"/>
    </w:pPr>
  </w:style>
  <w:style w:type="character" w:customStyle="1" w:styleId="BodyTextChar">
    <w:name w:val="Body Text Char"/>
    <w:basedOn w:val="DefaultParagraphFont"/>
    <w:link w:val="BodyText"/>
    <w:rsid w:val="00AB6F2C"/>
  </w:style>
  <w:style w:type="paragraph" w:customStyle="1" w:styleId="StylebulletCalibriBlackPatternClearWhite">
    <w:name w:val="Style bullet + Calibri Black Pattern: Clear (White)"/>
    <w:basedOn w:val="bullet"/>
    <w:rsid w:val="00E820FB"/>
    <w:rPr>
      <w:color w:val="000000"/>
      <w:shd w:val="clear" w:color="auto" w:fill="FFFFFF"/>
    </w:rPr>
  </w:style>
  <w:style w:type="paragraph" w:styleId="Revision">
    <w:name w:val="Revision"/>
    <w:hidden/>
    <w:uiPriority w:val="99"/>
    <w:semiHidden/>
    <w:rsid w:val="00CA5B8D"/>
  </w:style>
  <w:style w:type="character" w:customStyle="1" w:styleId="HeaderChar">
    <w:name w:val="Header Char"/>
    <w:basedOn w:val="DefaultParagraphFont"/>
    <w:link w:val="Header"/>
    <w:rsid w:val="00502F9D"/>
    <w:rPr>
      <w:rFonts w:ascii="Arial" w:hAnsi="Arial"/>
      <w:iCs/>
      <w:sz w:val="16"/>
      <w:szCs w:val="16"/>
    </w:rPr>
  </w:style>
  <w:style w:type="character" w:customStyle="1" w:styleId="Heading1Char">
    <w:name w:val="Heading 1 Char"/>
    <w:basedOn w:val="DefaultParagraphFont"/>
    <w:link w:val="Heading1"/>
    <w:rsid w:val="00502F9D"/>
    <w:rPr>
      <w:rFonts w:ascii="Arial" w:hAnsi="Arial" w:cs="Arial"/>
      <w:b/>
      <w:bCs/>
      <w:iCs/>
      <w:color w:val="005172"/>
      <w:sz w:val="28"/>
      <w:szCs w:val="28"/>
    </w:rPr>
  </w:style>
  <w:style w:type="paragraph" w:styleId="ListParagraph">
    <w:name w:val="List Paragraph"/>
    <w:basedOn w:val="Normal"/>
    <w:uiPriority w:val="34"/>
    <w:qFormat/>
    <w:rsid w:val="00502F9D"/>
    <w:pPr>
      <w:ind w:left="720"/>
      <w:contextualSpacing/>
    </w:pPr>
  </w:style>
  <w:style w:type="character" w:customStyle="1" w:styleId="TitleChar">
    <w:name w:val="Title Char"/>
    <w:basedOn w:val="DefaultParagraphFont"/>
    <w:link w:val="Title"/>
    <w:rsid w:val="00502F9D"/>
    <w:rPr>
      <w:rFonts w:ascii="Arial" w:hAnsi="Arial" w:cs="Arial"/>
      <w:b/>
      <w:bCs/>
      <w:kern w:val="28"/>
      <w:sz w:val="32"/>
      <w:szCs w:val="32"/>
    </w:rPr>
  </w:style>
  <w:style w:type="character" w:customStyle="1" w:styleId="SubtitleChar">
    <w:name w:val="Subtitle Char"/>
    <w:basedOn w:val="DefaultParagraphFont"/>
    <w:link w:val="Subtitle"/>
    <w:rsid w:val="00502F9D"/>
    <w:rPr>
      <w:rFonts w:ascii="Arial" w:hAnsi="Arial" w:cs="Arial"/>
      <w:sz w:val="24"/>
      <w:szCs w:val="24"/>
    </w:rPr>
  </w:style>
  <w:style w:type="paragraph" w:customStyle="1" w:styleId="AppendixHeading1">
    <w:name w:val="Appendix Heading 1"/>
    <w:next w:val="Normal"/>
    <w:rsid w:val="00502F9D"/>
    <w:rPr>
      <w:rFonts w:ascii="Arial Bold" w:hAnsi="Arial Bold" w:cs="Arial"/>
      <w:b/>
      <w:bCs/>
      <w:iCs/>
      <w:color w:val="005172"/>
      <w:sz w:val="28"/>
      <w:szCs w:val="28"/>
    </w:rPr>
  </w:style>
  <w:style w:type="paragraph" w:customStyle="1" w:styleId="Graphic0">
    <w:name w:val="Graphic"/>
    <w:next w:val="Exhibit"/>
    <w:rsid w:val="00502F9D"/>
    <w:pPr>
      <w:keepNext/>
      <w:spacing w:before="60" w:after="60"/>
      <w:jc w:val="center"/>
    </w:pPr>
    <w:rPr>
      <w:rFonts w:ascii="Arial" w:hAnsi="Arial" w:cs="Arial"/>
    </w:rPr>
  </w:style>
  <w:style w:type="table" w:customStyle="1" w:styleId="GridTable4-Accent11">
    <w:name w:val="Grid Table 4 - Accent 11"/>
    <w:basedOn w:val="TableNormal"/>
    <w:uiPriority w:val="49"/>
    <w:rsid w:val="00502F9D"/>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msonormal">
    <w:name w:val="xmsonormal"/>
    <w:basedOn w:val="Normal"/>
    <w:rsid w:val="00502F9D"/>
    <w:pPr>
      <w:spacing w:before="100" w:beforeAutospacing="1" w:after="100" w:afterAutospacing="1"/>
    </w:pPr>
    <w:rPr>
      <w:sz w:val="24"/>
      <w:szCs w:val="24"/>
    </w:rPr>
  </w:style>
  <w:style w:type="paragraph" w:customStyle="1" w:styleId="xxmsonospacing">
    <w:name w:val="x_x_msonospacing"/>
    <w:basedOn w:val="Normal"/>
    <w:rsid w:val="00502F9D"/>
    <w:pPr>
      <w:spacing w:before="100" w:beforeAutospacing="1" w:after="100" w:afterAutospacing="1"/>
    </w:pPr>
    <w:rPr>
      <w:sz w:val="24"/>
      <w:szCs w:val="24"/>
    </w:rPr>
  </w:style>
  <w:style w:type="character" w:customStyle="1" w:styleId="FooterChar">
    <w:name w:val="Footer Char"/>
    <w:basedOn w:val="DefaultParagraphFont"/>
    <w:link w:val="Footer"/>
    <w:uiPriority w:val="99"/>
    <w:rsid w:val="00502F9D"/>
    <w:rPr>
      <w:rFonts w:ascii="Arial" w:hAnsi="Arial" w:cs="Arial"/>
      <w:sz w:val="16"/>
      <w:szCs w:val="16"/>
    </w:rPr>
  </w:style>
  <w:style w:type="paragraph" w:styleId="TOCHeading">
    <w:name w:val="TOC Heading"/>
    <w:basedOn w:val="Heading1"/>
    <w:next w:val="Normal"/>
    <w:uiPriority w:val="39"/>
    <w:unhideWhenUsed/>
    <w:qFormat/>
    <w:rsid w:val="00502F9D"/>
    <w:pPr>
      <w:outlineLvl w:val="9"/>
    </w:pPr>
  </w:style>
  <w:style w:type="paragraph" w:styleId="Caption">
    <w:name w:val="caption"/>
    <w:basedOn w:val="Normal"/>
    <w:next w:val="Normal"/>
    <w:qFormat/>
    <w:rsid w:val="00502F9D"/>
    <w:pPr>
      <w:ind w:firstLine="216"/>
      <w:jc w:val="center"/>
    </w:pPr>
    <w:rPr>
      <w:b/>
      <w:bCs/>
    </w:rPr>
  </w:style>
  <w:style w:type="paragraph" w:customStyle="1" w:styleId="STtitle">
    <w:name w:val="STtitle"/>
    <w:basedOn w:val="Normal"/>
    <w:rsid w:val="00502F9D"/>
    <w:pPr>
      <w:tabs>
        <w:tab w:val="left" w:pos="907"/>
      </w:tabs>
      <w:spacing w:before="60"/>
    </w:pPr>
    <w:rPr>
      <w:rFonts w:ascii="Helvetica" w:hAnsi="Helvetica"/>
      <w:b/>
      <w:i/>
      <w:noProof/>
    </w:rPr>
  </w:style>
  <w:style w:type="paragraph" w:customStyle="1" w:styleId="STapproval">
    <w:name w:val="STapproval"/>
    <w:basedOn w:val="Normal"/>
    <w:rsid w:val="00502F9D"/>
    <w:pPr>
      <w:spacing w:before="180"/>
      <w:jc w:val="right"/>
    </w:pPr>
    <w:rPr>
      <w:b/>
      <w:noProof/>
      <w:sz w:val="16"/>
    </w:rPr>
  </w:style>
  <w:style w:type="paragraph" w:customStyle="1" w:styleId="STformhead">
    <w:name w:val="STform head"/>
    <w:rsid w:val="00502F9D"/>
    <w:pPr>
      <w:spacing w:before="60"/>
    </w:pPr>
    <w:rPr>
      <w:b/>
      <w:sz w:val="24"/>
    </w:rPr>
  </w:style>
  <w:style w:type="paragraph" w:customStyle="1" w:styleId="STformtext">
    <w:name w:val="STformtext"/>
    <w:basedOn w:val="Normal"/>
    <w:rsid w:val="00502F9D"/>
    <w:pPr>
      <w:tabs>
        <w:tab w:val="left" w:pos="907"/>
      </w:tabs>
      <w:spacing w:before="60"/>
    </w:pPr>
    <w:rPr>
      <w:noProof/>
    </w:rPr>
  </w:style>
  <w:style w:type="character" w:customStyle="1" w:styleId="Heading7Char">
    <w:name w:val="Heading 7 Char"/>
    <w:basedOn w:val="DefaultParagraphFont"/>
    <w:link w:val="Heading7"/>
    <w:rsid w:val="00502F9D"/>
    <w:rPr>
      <w:rFonts w:ascii="Arial" w:hAnsi="Arial"/>
      <w:i/>
      <w:color w:val="000080"/>
      <w:sz w:val="16"/>
    </w:rPr>
  </w:style>
  <w:style w:type="character" w:customStyle="1" w:styleId="Heading8Char">
    <w:name w:val="Heading 8 Char"/>
    <w:basedOn w:val="DefaultParagraphFont"/>
    <w:link w:val="Heading8"/>
    <w:rsid w:val="00502F9D"/>
    <w:rPr>
      <w:rFonts w:ascii="Arial" w:hAnsi="Arial"/>
      <w:i/>
    </w:rPr>
  </w:style>
  <w:style w:type="character" w:customStyle="1" w:styleId="Heading9Char">
    <w:name w:val="Heading 9 Char"/>
    <w:basedOn w:val="DefaultParagraphFont"/>
    <w:link w:val="Heading9"/>
    <w:rsid w:val="00502F9D"/>
    <w:rPr>
      <w:rFonts w:ascii="Arial" w:hAnsi="Arial"/>
      <w:b/>
      <w:i/>
      <w:sz w:val="18"/>
    </w:rPr>
  </w:style>
  <w:style w:type="character" w:customStyle="1" w:styleId="DateChar">
    <w:name w:val="Date Char"/>
    <w:basedOn w:val="DefaultParagraphFont"/>
    <w:link w:val="Date"/>
    <w:uiPriority w:val="99"/>
    <w:rsid w:val="00502F9D"/>
  </w:style>
  <w:style w:type="character" w:styleId="FollowedHyperlink">
    <w:name w:val="FollowedHyperlink"/>
    <w:basedOn w:val="DefaultParagraphFont"/>
    <w:semiHidden/>
    <w:unhideWhenUsed/>
    <w:rsid w:val="00587E3C"/>
    <w:rPr>
      <w:color w:val="800080" w:themeColor="followedHyperlink"/>
      <w:u w:val="single"/>
    </w:rPr>
  </w:style>
  <w:style w:type="paragraph" w:customStyle="1" w:styleId="ProcessBullet">
    <w:name w:val="Process Bullet"/>
    <w:rsid w:val="001058E1"/>
    <w:pPr>
      <w:numPr>
        <w:numId w:val="13"/>
      </w:numPr>
      <w:spacing w:before="80"/>
      <w:ind w:left="216" w:hanging="216"/>
    </w:pPr>
    <w:rPr>
      <w:rFonts w:ascii="Arial" w:hAnsi="Arial"/>
      <w:sz w:val="21"/>
    </w:rPr>
  </w:style>
  <w:style w:type="paragraph" w:customStyle="1" w:styleId="Docu-Exp-ScopeText">
    <w:name w:val="Docu-Exp-Scope Text"/>
    <w:link w:val="Docu-Exp-ScopeTextChar"/>
    <w:qFormat/>
    <w:rsid w:val="001058E1"/>
    <w:pPr>
      <w:spacing w:before="120" w:line="230" w:lineRule="exact"/>
      <w:ind w:left="58"/>
    </w:pPr>
    <w:rPr>
      <w:rFonts w:ascii="Arial" w:hAnsi="Arial"/>
      <w:sz w:val="21"/>
    </w:rPr>
  </w:style>
  <w:style w:type="paragraph" w:customStyle="1" w:styleId="DocuBullet">
    <w:name w:val="Docu Bullet"/>
    <w:link w:val="DocuBulletChar"/>
    <w:qFormat/>
    <w:rsid w:val="001058E1"/>
    <w:pPr>
      <w:numPr>
        <w:numId w:val="14"/>
      </w:numPr>
      <w:spacing w:before="80" w:line="230" w:lineRule="exact"/>
    </w:pPr>
    <w:rPr>
      <w:rFonts w:ascii="Arial" w:hAnsi="Arial"/>
      <w:sz w:val="21"/>
    </w:rPr>
  </w:style>
  <w:style w:type="character" w:customStyle="1" w:styleId="Docu-Exp-ScopeTextChar">
    <w:name w:val="Docu-Exp-Scope Text Char"/>
    <w:basedOn w:val="DefaultParagraphFont"/>
    <w:link w:val="Docu-Exp-ScopeText"/>
    <w:rsid w:val="001058E1"/>
    <w:rPr>
      <w:rFonts w:ascii="Arial" w:hAnsi="Arial"/>
      <w:sz w:val="21"/>
    </w:rPr>
  </w:style>
  <w:style w:type="character" w:customStyle="1" w:styleId="DocuBulletChar">
    <w:name w:val="Docu Bullet Char"/>
    <w:basedOn w:val="DefaultParagraphFont"/>
    <w:link w:val="DocuBullet"/>
    <w:rsid w:val="001058E1"/>
    <w:rPr>
      <w:rFonts w:ascii="Arial" w:hAnsi="Arial"/>
      <w:sz w:val="21"/>
    </w:rPr>
  </w:style>
  <w:style w:type="paragraph" w:styleId="ListBullet">
    <w:name w:val="List Bullet"/>
    <w:basedOn w:val="Normal"/>
    <w:uiPriority w:val="99"/>
    <w:unhideWhenUsed/>
    <w:rsid w:val="00C120BD"/>
    <w:pPr>
      <w:numPr>
        <w:numId w:val="41"/>
      </w:numPr>
      <w:spacing w:after="200" w:line="276" w:lineRule="auto"/>
      <w:contextualSpacing/>
    </w:pPr>
    <w:rPr>
      <w:rFonts w:asciiTheme="minorHAnsi" w:eastAsiaTheme="minorEastAsia" w:hAnsiTheme="minorHAnsi" w:cstheme="minorBidi"/>
      <w:sz w:val="22"/>
      <w:szCs w:val="22"/>
    </w:rPr>
  </w:style>
  <w:style w:type="character" w:customStyle="1" w:styleId="Mention1">
    <w:name w:val="Mention1"/>
    <w:basedOn w:val="DefaultParagraphFont"/>
    <w:uiPriority w:val="99"/>
    <w:unhideWhenUsed/>
    <w:rsid w:val="00816F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611">
      <w:bodyDiv w:val="1"/>
      <w:marLeft w:val="0"/>
      <w:marRight w:val="0"/>
      <w:marTop w:val="0"/>
      <w:marBottom w:val="0"/>
      <w:divBdr>
        <w:top w:val="none" w:sz="0" w:space="0" w:color="auto"/>
        <w:left w:val="none" w:sz="0" w:space="0" w:color="auto"/>
        <w:bottom w:val="none" w:sz="0" w:space="0" w:color="auto"/>
        <w:right w:val="none" w:sz="0" w:space="0" w:color="auto"/>
      </w:divBdr>
    </w:div>
    <w:div w:id="169106704">
      <w:bodyDiv w:val="1"/>
      <w:marLeft w:val="0"/>
      <w:marRight w:val="0"/>
      <w:marTop w:val="0"/>
      <w:marBottom w:val="0"/>
      <w:divBdr>
        <w:top w:val="none" w:sz="0" w:space="0" w:color="auto"/>
        <w:left w:val="none" w:sz="0" w:space="0" w:color="auto"/>
        <w:bottom w:val="none" w:sz="0" w:space="0" w:color="auto"/>
        <w:right w:val="none" w:sz="0" w:space="0" w:color="auto"/>
      </w:divBdr>
    </w:div>
    <w:div w:id="356661498">
      <w:bodyDiv w:val="1"/>
      <w:marLeft w:val="0"/>
      <w:marRight w:val="0"/>
      <w:marTop w:val="0"/>
      <w:marBottom w:val="0"/>
      <w:divBdr>
        <w:top w:val="none" w:sz="0" w:space="0" w:color="auto"/>
        <w:left w:val="none" w:sz="0" w:space="0" w:color="auto"/>
        <w:bottom w:val="none" w:sz="0" w:space="0" w:color="auto"/>
        <w:right w:val="none" w:sz="0" w:space="0" w:color="auto"/>
      </w:divBdr>
    </w:div>
    <w:div w:id="363677517">
      <w:bodyDiv w:val="1"/>
      <w:marLeft w:val="0"/>
      <w:marRight w:val="0"/>
      <w:marTop w:val="0"/>
      <w:marBottom w:val="0"/>
      <w:divBdr>
        <w:top w:val="none" w:sz="0" w:space="0" w:color="auto"/>
        <w:left w:val="none" w:sz="0" w:space="0" w:color="auto"/>
        <w:bottom w:val="none" w:sz="0" w:space="0" w:color="auto"/>
        <w:right w:val="none" w:sz="0" w:space="0" w:color="auto"/>
      </w:divBdr>
    </w:div>
    <w:div w:id="420492584">
      <w:bodyDiv w:val="1"/>
      <w:marLeft w:val="0"/>
      <w:marRight w:val="0"/>
      <w:marTop w:val="0"/>
      <w:marBottom w:val="0"/>
      <w:divBdr>
        <w:top w:val="none" w:sz="0" w:space="0" w:color="auto"/>
        <w:left w:val="none" w:sz="0" w:space="0" w:color="auto"/>
        <w:bottom w:val="none" w:sz="0" w:space="0" w:color="auto"/>
        <w:right w:val="none" w:sz="0" w:space="0" w:color="auto"/>
      </w:divBdr>
    </w:div>
    <w:div w:id="541285632">
      <w:bodyDiv w:val="1"/>
      <w:marLeft w:val="0"/>
      <w:marRight w:val="0"/>
      <w:marTop w:val="0"/>
      <w:marBottom w:val="0"/>
      <w:divBdr>
        <w:top w:val="none" w:sz="0" w:space="0" w:color="auto"/>
        <w:left w:val="none" w:sz="0" w:space="0" w:color="auto"/>
        <w:bottom w:val="none" w:sz="0" w:space="0" w:color="auto"/>
        <w:right w:val="none" w:sz="0" w:space="0" w:color="auto"/>
      </w:divBdr>
    </w:div>
    <w:div w:id="1090467080">
      <w:bodyDiv w:val="1"/>
      <w:marLeft w:val="0"/>
      <w:marRight w:val="0"/>
      <w:marTop w:val="0"/>
      <w:marBottom w:val="0"/>
      <w:divBdr>
        <w:top w:val="none" w:sz="0" w:space="0" w:color="auto"/>
        <w:left w:val="none" w:sz="0" w:space="0" w:color="auto"/>
        <w:bottom w:val="none" w:sz="0" w:space="0" w:color="auto"/>
        <w:right w:val="none" w:sz="0" w:space="0" w:color="auto"/>
      </w:divBdr>
    </w:div>
    <w:div w:id="1131052527">
      <w:bodyDiv w:val="1"/>
      <w:marLeft w:val="0"/>
      <w:marRight w:val="0"/>
      <w:marTop w:val="0"/>
      <w:marBottom w:val="0"/>
      <w:divBdr>
        <w:top w:val="none" w:sz="0" w:space="0" w:color="auto"/>
        <w:left w:val="none" w:sz="0" w:space="0" w:color="auto"/>
        <w:bottom w:val="none" w:sz="0" w:space="0" w:color="auto"/>
        <w:right w:val="none" w:sz="0" w:space="0" w:color="auto"/>
      </w:divBdr>
    </w:div>
    <w:div w:id="1279291500">
      <w:bodyDiv w:val="1"/>
      <w:marLeft w:val="0"/>
      <w:marRight w:val="0"/>
      <w:marTop w:val="0"/>
      <w:marBottom w:val="0"/>
      <w:divBdr>
        <w:top w:val="none" w:sz="0" w:space="0" w:color="auto"/>
        <w:left w:val="none" w:sz="0" w:space="0" w:color="auto"/>
        <w:bottom w:val="none" w:sz="0" w:space="0" w:color="auto"/>
        <w:right w:val="none" w:sz="0" w:space="0" w:color="auto"/>
      </w:divBdr>
    </w:div>
    <w:div w:id="1283071357">
      <w:bodyDiv w:val="1"/>
      <w:marLeft w:val="0"/>
      <w:marRight w:val="0"/>
      <w:marTop w:val="0"/>
      <w:marBottom w:val="0"/>
      <w:divBdr>
        <w:top w:val="none" w:sz="0" w:space="0" w:color="auto"/>
        <w:left w:val="none" w:sz="0" w:space="0" w:color="auto"/>
        <w:bottom w:val="none" w:sz="0" w:space="0" w:color="auto"/>
        <w:right w:val="none" w:sz="0" w:space="0" w:color="auto"/>
      </w:divBdr>
    </w:div>
    <w:div w:id="1299452493">
      <w:bodyDiv w:val="1"/>
      <w:marLeft w:val="0"/>
      <w:marRight w:val="0"/>
      <w:marTop w:val="0"/>
      <w:marBottom w:val="0"/>
      <w:divBdr>
        <w:top w:val="none" w:sz="0" w:space="0" w:color="auto"/>
        <w:left w:val="none" w:sz="0" w:space="0" w:color="auto"/>
        <w:bottom w:val="none" w:sz="0" w:space="0" w:color="auto"/>
        <w:right w:val="none" w:sz="0" w:space="0" w:color="auto"/>
      </w:divBdr>
    </w:div>
    <w:div w:id="1312901326">
      <w:bodyDiv w:val="1"/>
      <w:marLeft w:val="0"/>
      <w:marRight w:val="0"/>
      <w:marTop w:val="0"/>
      <w:marBottom w:val="0"/>
      <w:divBdr>
        <w:top w:val="none" w:sz="0" w:space="0" w:color="auto"/>
        <w:left w:val="none" w:sz="0" w:space="0" w:color="auto"/>
        <w:bottom w:val="none" w:sz="0" w:space="0" w:color="auto"/>
        <w:right w:val="none" w:sz="0" w:space="0" w:color="auto"/>
      </w:divBdr>
    </w:div>
    <w:div w:id="1366712733">
      <w:bodyDiv w:val="1"/>
      <w:marLeft w:val="0"/>
      <w:marRight w:val="0"/>
      <w:marTop w:val="0"/>
      <w:marBottom w:val="0"/>
      <w:divBdr>
        <w:top w:val="none" w:sz="0" w:space="0" w:color="auto"/>
        <w:left w:val="none" w:sz="0" w:space="0" w:color="auto"/>
        <w:bottom w:val="none" w:sz="0" w:space="0" w:color="auto"/>
        <w:right w:val="none" w:sz="0" w:space="0" w:color="auto"/>
      </w:divBdr>
    </w:div>
    <w:div w:id="1377662950">
      <w:bodyDiv w:val="1"/>
      <w:marLeft w:val="0"/>
      <w:marRight w:val="0"/>
      <w:marTop w:val="0"/>
      <w:marBottom w:val="0"/>
      <w:divBdr>
        <w:top w:val="none" w:sz="0" w:space="0" w:color="auto"/>
        <w:left w:val="none" w:sz="0" w:space="0" w:color="auto"/>
        <w:bottom w:val="none" w:sz="0" w:space="0" w:color="auto"/>
        <w:right w:val="none" w:sz="0" w:space="0" w:color="auto"/>
      </w:divBdr>
    </w:div>
    <w:div w:id="1524586498">
      <w:bodyDiv w:val="1"/>
      <w:marLeft w:val="0"/>
      <w:marRight w:val="0"/>
      <w:marTop w:val="0"/>
      <w:marBottom w:val="0"/>
      <w:divBdr>
        <w:top w:val="none" w:sz="0" w:space="0" w:color="auto"/>
        <w:left w:val="none" w:sz="0" w:space="0" w:color="auto"/>
        <w:bottom w:val="none" w:sz="0" w:space="0" w:color="auto"/>
        <w:right w:val="none" w:sz="0" w:space="0" w:color="auto"/>
      </w:divBdr>
    </w:div>
    <w:div w:id="1542864647">
      <w:bodyDiv w:val="1"/>
      <w:marLeft w:val="0"/>
      <w:marRight w:val="0"/>
      <w:marTop w:val="0"/>
      <w:marBottom w:val="0"/>
      <w:divBdr>
        <w:top w:val="none" w:sz="0" w:space="0" w:color="auto"/>
        <w:left w:val="none" w:sz="0" w:space="0" w:color="auto"/>
        <w:bottom w:val="none" w:sz="0" w:space="0" w:color="auto"/>
        <w:right w:val="none" w:sz="0" w:space="0" w:color="auto"/>
      </w:divBdr>
      <w:divsChild>
        <w:div w:id="170336611">
          <w:marLeft w:val="547"/>
          <w:marRight w:val="0"/>
          <w:marTop w:val="0"/>
          <w:marBottom w:val="0"/>
          <w:divBdr>
            <w:top w:val="none" w:sz="0" w:space="0" w:color="auto"/>
            <w:left w:val="none" w:sz="0" w:space="0" w:color="auto"/>
            <w:bottom w:val="none" w:sz="0" w:space="0" w:color="auto"/>
            <w:right w:val="none" w:sz="0" w:space="0" w:color="auto"/>
          </w:divBdr>
        </w:div>
        <w:div w:id="738480720">
          <w:marLeft w:val="547"/>
          <w:marRight w:val="0"/>
          <w:marTop w:val="0"/>
          <w:marBottom w:val="0"/>
          <w:divBdr>
            <w:top w:val="none" w:sz="0" w:space="0" w:color="auto"/>
            <w:left w:val="none" w:sz="0" w:space="0" w:color="auto"/>
            <w:bottom w:val="none" w:sz="0" w:space="0" w:color="auto"/>
            <w:right w:val="none" w:sz="0" w:space="0" w:color="auto"/>
          </w:divBdr>
        </w:div>
        <w:div w:id="1352755437">
          <w:marLeft w:val="547"/>
          <w:marRight w:val="0"/>
          <w:marTop w:val="0"/>
          <w:marBottom w:val="0"/>
          <w:divBdr>
            <w:top w:val="none" w:sz="0" w:space="0" w:color="auto"/>
            <w:left w:val="none" w:sz="0" w:space="0" w:color="auto"/>
            <w:bottom w:val="none" w:sz="0" w:space="0" w:color="auto"/>
            <w:right w:val="none" w:sz="0" w:space="0" w:color="auto"/>
          </w:divBdr>
        </w:div>
        <w:div w:id="1462109608">
          <w:marLeft w:val="547"/>
          <w:marRight w:val="0"/>
          <w:marTop w:val="0"/>
          <w:marBottom w:val="0"/>
          <w:divBdr>
            <w:top w:val="none" w:sz="0" w:space="0" w:color="auto"/>
            <w:left w:val="none" w:sz="0" w:space="0" w:color="auto"/>
            <w:bottom w:val="none" w:sz="0" w:space="0" w:color="auto"/>
            <w:right w:val="none" w:sz="0" w:space="0" w:color="auto"/>
          </w:divBdr>
        </w:div>
        <w:div w:id="1692494057">
          <w:marLeft w:val="547"/>
          <w:marRight w:val="0"/>
          <w:marTop w:val="0"/>
          <w:marBottom w:val="0"/>
          <w:divBdr>
            <w:top w:val="none" w:sz="0" w:space="0" w:color="auto"/>
            <w:left w:val="none" w:sz="0" w:space="0" w:color="auto"/>
            <w:bottom w:val="none" w:sz="0" w:space="0" w:color="auto"/>
            <w:right w:val="none" w:sz="0" w:space="0" w:color="auto"/>
          </w:divBdr>
        </w:div>
      </w:divsChild>
    </w:div>
    <w:div w:id="1553080293">
      <w:bodyDiv w:val="1"/>
      <w:marLeft w:val="0"/>
      <w:marRight w:val="0"/>
      <w:marTop w:val="0"/>
      <w:marBottom w:val="0"/>
      <w:divBdr>
        <w:top w:val="none" w:sz="0" w:space="0" w:color="auto"/>
        <w:left w:val="none" w:sz="0" w:space="0" w:color="auto"/>
        <w:bottom w:val="none" w:sz="0" w:space="0" w:color="auto"/>
        <w:right w:val="none" w:sz="0" w:space="0" w:color="auto"/>
      </w:divBdr>
    </w:div>
    <w:div w:id="1725642362">
      <w:bodyDiv w:val="1"/>
      <w:marLeft w:val="0"/>
      <w:marRight w:val="0"/>
      <w:marTop w:val="0"/>
      <w:marBottom w:val="0"/>
      <w:divBdr>
        <w:top w:val="none" w:sz="0" w:space="0" w:color="auto"/>
        <w:left w:val="none" w:sz="0" w:space="0" w:color="auto"/>
        <w:bottom w:val="none" w:sz="0" w:space="0" w:color="auto"/>
        <w:right w:val="none" w:sz="0" w:space="0" w:color="auto"/>
      </w:divBdr>
    </w:div>
    <w:div w:id="1741247316">
      <w:bodyDiv w:val="1"/>
      <w:marLeft w:val="0"/>
      <w:marRight w:val="0"/>
      <w:marTop w:val="0"/>
      <w:marBottom w:val="0"/>
      <w:divBdr>
        <w:top w:val="none" w:sz="0" w:space="0" w:color="auto"/>
        <w:left w:val="none" w:sz="0" w:space="0" w:color="auto"/>
        <w:bottom w:val="none" w:sz="0" w:space="0" w:color="auto"/>
        <w:right w:val="none" w:sz="0" w:space="0" w:color="auto"/>
      </w:divBdr>
    </w:div>
    <w:div w:id="1928533826">
      <w:bodyDiv w:val="1"/>
      <w:marLeft w:val="0"/>
      <w:marRight w:val="0"/>
      <w:marTop w:val="0"/>
      <w:marBottom w:val="0"/>
      <w:divBdr>
        <w:top w:val="none" w:sz="0" w:space="0" w:color="auto"/>
        <w:left w:val="none" w:sz="0" w:space="0" w:color="auto"/>
        <w:bottom w:val="none" w:sz="0" w:space="0" w:color="auto"/>
        <w:right w:val="none" w:sz="0" w:space="0" w:color="auto"/>
      </w:divBdr>
    </w:div>
    <w:div w:id="2115318250">
      <w:bodyDiv w:val="1"/>
      <w:marLeft w:val="0"/>
      <w:marRight w:val="0"/>
      <w:marTop w:val="0"/>
      <w:marBottom w:val="0"/>
      <w:divBdr>
        <w:top w:val="none" w:sz="0" w:space="0" w:color="auto"/>
        <w:left w:val="none" w:sz="0" w:space="0" w:color="auto"/>
        <w:bottom w:val="none" w:sz="0" w:space="0" w:color="auto"/>
        <w:right w:val="none" w:sz="0" w:space="0" w:color="auto"/>
      </w:divBdr>
      <w:divsChild>
        <w:div w:id="216935898">
          <w:marLeft w:val="547"/>
          <w:marRight w:val="0"/>
          <w:marTop w:val="0"/>
          <w:marBottom w:val="0"/>
          <w:divBdr>
            <w:top w:val="none" w:sz="0" w:space="0" w:color="auto"/>
            <w:left w:val="none" w:sz="0" w:space="0" w:color="auto"/>
            <w:bottom w:val="none" w:sz="0" w:space="0" w:color="auto"/>
            <w:right w:val="none" w:sz="0" w:space="0" w:color="auto"/>
          </w:divBdr>
        </w:div>
        <w:div w:id="951013221">
          <w:marLeft w:val="1166"/>
          <w:marRight w:val="0"/>
          <w:marTop w:val="0"/>
          <w:marBottom w:val="0"/>
          <w:divBdr>
            <w:top w:val="none" w:sz="0" w:space="0" w:color="auto"/>
            <w:left w:val="none" w:sz="0" w:space="0" w:color="auto"/>
            <w:bottom w:val="none" w:sz="0" w:space="0" w:color="auto"/>
            <w:right w:val="none" w:sz="0" w:space="0" w:color="auto"/>
          </w:divBdr>
        </w:div>
        <w:div w:id="1383863114">
          <w:marLeft w:val="547"/>
          <w:marRight w:val="0"/>
          <w:marTop w:val="0"/>
          <w:marBottom w:val="0"/>
          <w:divBdr>
            <w:top w:val="none" w:sz="0" w:space="0" w:color="auto"/>
            <w:left w:val="none" w:sz="0" w:space="0" w:color="auto"/>
            <w:bottom w:val="none" w:sz="0" w:space="0" w:color="auto"/>
            <w:right w:val="none" w:sz="0" w:space="0" w:color="auto"/>
          </w:divBdr>
        </w:div>
        <w:div w:id="1965034730">
          <w:marLeft w:val="1166"/>
          <w:marRight w:val="0"/>
          <w:marTop w:val="0"/>
          <w:marBottom w:val="0"/>
          <w:divBdr>
            <w:top w:val="none" w:sz="0" w:space="0" w:color="auto"/>
            <w:left w:val="none" w:sz="0" w:space="0" w:color="auto"/>
            <w:bottom w:val="none" w:sz="0" w:space="0" w:color="auto"/>
            <w:right w:val="none" w:sz="0" w:space="0" w:color="auto"/>
          </w:divBdr>
        </w:div>
        <w:div w:id="2028175107">
          <w:marLeft w:val="547"/>
          <w:marRight w:val="0"/>
          <w:marTop w:val="0"/>
          <w:marBottom w:val="0"/>
          <w:divBdr>
            <w:top w:val="none" w:sz="0" w:space="0" w:color="auto"/>
            <w:left w:val="none" w:sz="0" w:space="0" w:color="auto"/>
            <w:bottom w:val="none" w:sz="0" w:space="0" w:color="auto"/>
            <w:right w:val="none" w:sz="0" w:space="0" w:color="auto"/>
          </w:divBdr>
        </w:div>
      </w:divsChild>
    </w:div>
    <w:div w:id="213197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header" Target="header6.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lzwo\AppData\Roaming\Microsoft\Templates\NCMMIS%20Plan%20template%20(11pt).dot" TargetMode="External"/></Relationships>
</file>

<file path=word/documenttasks/documenttasks1.xml><?xml version="1.0" encoding="utf-8"?>
<t:Tasks xmlns:t="http://schemas.microsoft.com/office/tasks/2019/documenttasks" xmlns:oel="http://schemas.microsoft.com/office/2019/extlst">
  <t:Task id="{56ECC4B7-E812-4C0A-8E6B-553A09A89062}">
    <t:Anchor>
      <t:Comment id="925467893"/>
    </t:Anchor>
    <t:History>
      <t:Event id="{18060C16-E859-4476-A7C2-7A718BBA3434}" time="2025-06-19T12:21:35.327Z">
        <t:Attribution userId="S::christina.bunch@dhhs.nc.gov::63d40f74-daeb-4951-b0fe-6d08483bf44e" userProvider="AD" userName="Bunch, Christina"/>
        <t:Anchor>
          <t:Comment id="998424589"/>
        </t:Anchor>
        <t:Create/>
      </t:Event>
      <t:Event id="{D6D9C5A4-6BF9-4A54-B3B2-35D5664BDA5E}" time="2025-06-19T12:21:35.327Z">
        <t:Attribution userId="S::christina.bunch@dhhs.nc.gov::63d40f74-daeb-4951-b0fe-6d08483bf44e" userProvider="AD" userName="Bunch, Christina"/>
        <t:Anchor>
          <t:Comment id="998424589"/>
        </t:Anchor>
        <t:Assign userId="S::melanie.whitener@dhhs.nc.gov::10538399-c6a5-44c3-af60-7cf65f5682db" userProvider="AD" userName="Whitener, Melanie"/>
      </t:Event>
      <t:Event id="{14CC1AB6-581A-474E-9092-F35DC65ADE44}" time="2025-06-19T12:21:35.327Z">
        <t:Attribution userId="S::christina.bunch@dhhs.nc.gov::63d40f74-daeb-4951-b0fe-6d08483bf44e" userProvider="AD" userName="Bunch, Christina"/>
        <t:Anchor>
          <t:Comment id="998424589"/>
        </t:Anchor>
        <t:SetTitle title="@Whitener, Melanie help with word smithing."/>
      </t:Event>
      <t:Event id="{57F1E7AD-A464-4C9D-B94C-DA231F875607}" time="2025-06-19T13:16:28.324Z">
        <t:Attribution userId="S::christina.bunch@dhhs.nc.gov::63d40f74-daeb-4951-b0fe-6d08483bf44e" userProvider="AD" userName="Bunch, Christin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58B8B458C8E440A313D45EDF896D6E" ma:contentTypeVersion="21" ma:contentTypeDescription="Create a new document." ma:contentTypeScope="" ma:versionID="978b754f9bc66ddf79e6b3b61038c6a8">
  <xsd:schema xmlns:xsd="http://www.w3.org/2001/XMLSchema" xmlns:xs="http://www.w3.org/2001/XMLSchema" xmlns:p="http://schemas.microsoft.com/office/2006/metadata/properties" xmlns:ns1="http://schemas.microsoft.com/sharepoint/v3" xmlns:ns2="f946a51d-8c0d-4e69-bde4-c98443ba982d" xmlns:ns3="50085594-32c3-4893-a97a-a5d5596d858f" targetNamespace="http://schemas.microsoft.com/office/2006/metadata/properties" ma:root="true" ma:fieldsID="18ef751a3856a33bad74e885133f9e6f" ns1:_="" ns2:_="" ns3:_="">
    <xsd:import namespace="http://schemas.microsoft.com/sharepoint/v3"/>
    <xsd:import namespace="f946a51d-8c0d-4e69-bde4-c98443ba982d"/>
    <xsd:import namespace="50085594-32c3-4893-a97a-a5d5596d85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DocID" minOccurs="0"/>
                <xsd:element ref="ns3:Statu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46a51d-8c0d-4e69-bde4-c98443ba98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e8d235b-5cb2-42b8-89e6-31384c5bc2a1}" ma:internalName="TaxCatchAll" ma:showField="CatchAllData" ma:web="f946a51d-8c0d-4e69-bde4-c98443ba98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085594-32c3-4893-a97a-a5d5596d858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DocID" ma:index="22" nillable="true" ma:displayName="Doc ID" ma:format="Dropdown" ma:internalName="DocID">
      <xsd:simpleType>
        <xsd:restriction base="dms:Text">
          <xsd:maxLength value="255"/>
        </xsd:restriction>
      </xsd:simpleType>
    </xsd:element>
    <xsd:element name="Status" ma:index="23" nillable="true" ma:displayName="Status" ma:format="Dropdown" ma:internalName="Status">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DocID xmlns="50085594-32c3-4893-a97a-a5d5596d858f" xsi:nil="true"/>
    <_ip_UnifiedCompliancePolicyUIAction xmlns="http://schemas.microsoft.com/sharepoint/v3" xsi:nil="true"/>
    <TaxCatchAll xmlns="f946a51d-8c0d-4e69-bde4-c98443ba982d" xsi:nil="true"/>
    <Status xmlns="50085594-32c3-4893-a97a-a5d5596d858f" xsi:nil="true"/>
    <_ip_UnifiedCompliancePolicyProperties xmlns="http://schemas.microsoft.com/sharepoint/v3" xsi:nil="true"/>
    <lcf76f155ced4ddcb4097134ff3c332f xmlns="50085594-32c3-4893-a97a-a5d5596d858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C4A3C9-17F2-4343-A610-67037686A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46a51d-8c0d-4e69-bde4-c98443ba982d"/>
    <ds:schemaRef ds:uri="50085594-32c3-4893-a97a-a5d5596d8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548ABA-4816-464F-825D-3992E65895CE}">
  <ds:schemaRefs>
    <ds:schemaRef ds:uri="http://schemas.openxmlformats.org/officeDocument/2006/bibliography"/>
  </ds:schemaRefs>
</ds:datastoreItem>
</file>

<file path=customXml/itemProps3.xml><?xml version="1.0" encoding="utf-8"?>
<ds:datastoreItem xmlns:ds="http://schemas.openxmlformats.org/officeDocument/2006/customXml" ds:itemID="{4EA3ECC9-EBFB-410B-908B-D9629D4BC0E6}">
  <ds:schemaRefs>
    <ds:schemaRef ds:uri="http://schemas.microsoft.com/sharepoint/v3/contenttype/forms"/>
  </ds:schemaRefs>
</ds:datastoreItem>
</file>

<file path=customXml/itemProps4.xml><?xml version="1.0" encoding="utf-8"?>
<ds:datastoreItem xmlns:ds="http://schemas.openxmlformats.org/officeDocument/2006/customXml" ds:itemID="{72784828-63B7-4136-A6D3-DCF08454809A}">
  <ds:schemaRefs>
    <ds:schemaRef ds:uri="http://schemas.microsoft.com/office/2006/metadata/longProperties"/>
  </ds:schemaRefs>
</ds:datastoreItem>
</file>

<file path=customXml/itemProps5.xml><?xml version="1.0" encoding="utf-8"?>
<ds:datastoreItem xmlns:ds="http://schemas.openxmlformats.org/officeDocument/2006/customXml" ds:itemID="{ED47FA88-6BCE-43B9-9BBE-293DEEAA58C2}">
  <ds:schemaRefs>
    <ds:schemaRef ds:uri="http://purl.org/dc/terms/"/>
    <ds:schemaRef ds:uri="http://schemas.microsoft.com/sharepoint/v3"/>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dcmitype/"/>
    <ds:schemaRef ds:uri="http://schemas.microsoft.com/office/infopath/2007/PartnerControls"/>
    <ds:schemaRef ds:uri="50085594-32c3-4893-a97a-a5d5596d858f"/>
    <ds:schemaRef ds:uri="f946a51d-8c0d-4e69-bde4-c98443ba982d"/>
  </ds:schemaRefs>
</ds:datastoreItem>
</file>

<file path=docProps/app.xml><?xml version="1.0" encoding="utf-8"?>
<Properties xmlns="http://schemas.openxmlformats.org/officeDocument/2006/extended-properties" xmlns:vt="http://schemas.openxmlformats.org/officeDocument/2006/docPropsVTypes">
  <Template>NCMMIS Plan template (11pt)</Template>
  <TotalTime>0</TotalTime>
  <Pages>22</Pages>
  <Words>4448</Words>
  <Characters>25355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Template for PDDs</vt:lpstr>
    </vt:vector>
  </TitlesOfParts>
  <Company>Computer Sciences Corporation</Company>
  <LinksUpToDate>false</LinksUpToDate>
  <CharactersWithSpaces>29744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PDDs</dc:title>
  <dc:subject/>
  <dc:creator>Michelle St Clair</dc:creator>
  <cp:keywords/>
  <dc:description/>
  <cp:lastModifiedBy>Coleman, Scott (DHB)</cp:lastModifiedBy>
  <cp:revision>2</cp:revision>
  <cp:lastPrinted>2017-05-03T20:51:00Z</cp:lastPrinted>
  <dcterms:created xsi:type="dcterms:W3CDTF">2025-06-20T18:50:00Z</dcterms:created>
  <dcterms:modified xsi:type="dcterms:W3CDTF">2025-06-20T18:50:00Z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0x0101004E58B8B458C8E440A313D45EDF896D6E</vt:lpwstr>
  </property>
  <property fmtid="{D5CDD505-2E9C-101B-9397-08002B2CF9AE}" pid="4" name="Order">
    <vt:r8>5400</vt:r8>
  </property>
  <property fmtid="{D5CDD505-2E9C-101B-9397-08002B2CF9AE}" pid="5" name="xd_ProgID">
    <vt:lpwstr/>
  </property>
  <property fmtid="{D5CDD505-2E9C-101B-9397-08002B2CF9AE}" pid="6" name="TemplateUrl">
    <vt:lpwstr/>
  </property>
  <property fmtid="{D5CDD505-2E9C-101B-9397-08002B2CF9AE}" pid="7" name="_dlc_DocIdItemGuid">
    <vt:lpwstr>e1294904-8bc6-482e-9dbc-7406b8ecbfd2</vt:lpwstr>
  </property>
  <property fmtid="{D5CDD505-2E9C-101B-9397-08002B2CF9AE}" pid="8" name="WorkflowChangePath">
    <vt:lpwstr>be7c1cde-c8ee-42c0-9ba2-b769b1ba25b8,2;be7c1cde-c8ee-42c0-9ba2-b769b1ba25b8,2;</vt:lpwstr>
  </property>
  <property fmtid="{D5CDD505-2E9C-101B-9397-08002B2CF9AE}" pid="9" name="MediaServiceImageTags">
    <vt:lpwstr/>
  </property>
</Properties>
</file>