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A9FA298"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5A73EDD0" w14:textId="2AA1D6B7" w:rsidR="001B39C8" w:rsidRPr="00183B80" w:rsidRDefault="00160FE9" w:rsidP="001B39C8">
      <w:pPr>
        <w:ind w:left="459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Support </w:t>
      </w:r>
      <w:r w:rsidRPr="00183B80">
        <w:rPr>
          <w:rFonts w:ascii="Calibri" w:hAnsi="Calibri"/>
          <w:b/>
          <w:bCs/>
          <w:sz w:val="28"/>
          <w:szCs w:val="28"/>
        </w:rPr>
        <w:t xml:space="preserve">Tailored Care Management </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AC7CAAD" w:rsidR="00B9095A" w:rsidRDefault="00F1059E" w:rsidP="00B9095A">
      <w:pPr>
        <w:numPr>
          <w:ilvl w:val="0"/>
          <w:numId w:val="34"/>
        </w:numPr>
        <w:ind w:left="720"/>
        <w:rPr>
          <w:rFonts w:ascii="Calibri" w:hAnsi="Calibri"/>
          <w:b/>
          <w:sz w:val="22"/>
          <w:szCs w:val="22"/>
        </w:rPr>
      </w:pPr>
      <w:r w:rsidRPr="00F1059E">
        <w:rPr>
          <w:rFonts w:ascii="Calibri" w:hAnsi="Calibri"/>
          <w:b/>
          <w:sz w:val="22"/>
          <w:szCs w:val="22"/>
        </w:rPr>
        <w:t>Patient Risk Data Sharing by BH I/DD TPs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74EF1180" w:rsidR="00F1059E" w:rsidRDefault="00F1059E" w:rsidP="00B9095A">
      <w:pPr>
        <w:numPr>
          <w:ilvl w:val="0"/>
          <w:numId w:val="34"/>
        </w:numPr>
        <w:ind w:left="720"/>
        <w:rPr>
          <w:rFonts w:ascii="Calibri" w:hAnsi="Calibri"/>
          <w:b/>
          <w:sz w:val="22"/>
          <w:szCs w:val="22"/>
        </w:rPr>
      </w:pPr>
      <w:r w:rsidRPr="00F1059E">
        <w:rPr>
          <w:rFonts w:ascii="Calibri" w:hAnsi="Calibri"/>
          <w:b/>
          <w:sz w:val="22"/>
          <w:szCs w:val="22"/>
        </w:rPr>
        <w:t>Patient Risk Data 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p>
    <w:p w14:paraId="631FE07B" w14:textId="77777777" w:rsidR="00F1059E" w:rsidRDefault="00F1059E" w:rsidP="00F1059E">
      <w:pPr>
        <w:pStyle w:val="ListParagraph"/>
        <w:rPr>
          <w:rFonts w:ascii="Calibri" w:hAnsi="Calibri"/>
          <w:b/>
          <w:sz w:val="22"/>
          <w:szCs w:val="22"/>
        </w:rPr>
      </w:pP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6E9AAD01" w:rsidR="00B432B4" w:rsidRDefault="00B432B4" w:rsidP="001B39C8">
      <w:pPr>
        <w:rPr>
          <w:rFonts w:ascii="Calibri" w:hAnsi="Calibri"/>
          <w:b/>
          <w:sz w:val="22"/>
          <w:szCs w:val="22"/>
          <w:u w:val="single"/>
        </w:rPr>
      </w:pPr>
    </w:p>
    <w:p w14:paraId="3EEBF5C0" w14:textId="77777777" w:rsidR="000D6A36" w:rsidRDefault="000D6A36"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009D1AA7">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475ADD3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is the primary source for BH I/DD TP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8E5C5C" w:rsidP="00EE1516">
      <w:pPr>
        <w:pStyle w:val="paragraph"/>
        <w:numPr>
          <w:ilvl w:val="0"/>
          <w:numId w:val="4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8E5C5C" w:rsidP="000836AA">
      <w:pPr>
        <w:pStyle w:val="paragraph"/>
        <w:numPr>
          <w:ilvl w:val="0"/>
          <w:numId w:val="4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8E5C5C" w:rsidP="000836AA">
      <w:pPr>
        <w:pStyle w:val="paragraph"/>
        <w:numPr>
          <w:ilvl w:val="0"/>
          <w:numId w:val="4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3A651C9" w:rsidR="00187F0B" w:rsidRDefault="00F72817" w:rsidP="00187F0B">
      <w:pPr>
        <w:pStyle w:val="paragraph"/>
        <w:spacing w:before="0" w:beforeAutospacing="0" w:after="0" w:afterAutospacing="0"/>
        <w:textAlignment w:val="baseline"/>
        <w:rPr>
          <w:rFonts w:ascii="Calibri" w:hAnsi="Calibri"/>
          <w:sz w:val="22"/>
          <w:szCs w:val="22"/>
        </w:rPr>
      </w:pPr>
      <w:r w:rsidRPr="00F72817">
        <w:rPr>
          <w:rFonts w:ascii="Calibri" w:hAnsi="Calibri"/>
          <w:sz w:val="22"/>
          <w:szCs w:val="22"/>
        </w:rPr>
        <w:t xml:space="preserve">BH I/DD TPs will be expected to share the following data in a machine-readable format with </w:t>
      </w:r>
      <w:r w:rsidR="006D20F9">
        <w:rPr>
          <w:rFonts w:ascii="Calibri" w:hAnsi="Calibri"/>
          <w:sz w:val="22"/>
          <w:szCs w:val="22"/>
        </w:rPr>
        <w:t>Advanced Medical Home + (</w:t>
      </w:r>
      <w:r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Pr="00F72817">
        <w:rPr>
          <w:rFonts w:ascii="Calibri" w:hAnsi="Calibri"/>
          <w:sz w:val="22"/>
          <w:szCs w:val="22"/>
        </w:rPr>
        <w:t>CMA</w:t>
      </w:r>
      <w:r w:rsidR="00EA2BB3">
        <w:rPr>
          <w:rFonts w:ascii="Calibri" w:hAnsi="Calibri"/>
          <w:sz w:val="22"/>
          <w:szCs w:val="22"/>
        </w:rPr>
        <w:t>)</w:t>
      </w:r>
      <w:r w:rsidRPr="00F72817">
        <w:rPr>
          <w:rFonts w:ascii="Calibri" w:hAnsi="Calibri"/>
          <w:sz w:val="22"/>
          <w:szCs w:val="22"/>
        </w:rPr>
        <w:t xml:space="preserve">, or their designated </w:t>
      </w:r>
      <w:r w:rsidR="0051703B">
        <w:rPr>
          <w:rFonts w:ascii="Calibri" w:hAnsi="Calibri"/>
          <w:sz w:val="22"/>
          <w:szCs w:val="22"/>
        </w:rPr>
        <w:t>Clinically Integrated Networks (</w:t>
      </w:r>
      <w:r w:rsidRPr="00F72817">
        <w:rPr>
          <w:rFonts w:ascii="Calibri" w:hAnsi="Calibri"/>
          <w:sz w:val="22"/>
          <w:szCs w:val="22"/>
        </w:rPr>
        <w:t>CINs</w:t>
      </w:r>
      <w:r w:rsidR="0051703B">
        <w:rPr>
          <w:rFonts w:ascii="Calibri" w:hAnsi="Calibri"/>
          <w:sz w:val="22"/>
          <w:szCs w:val="22"/>
        </w:rPr>
        <w:t>)</w:t>
      </w:r>
      <w:r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7"/>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187F0B">
      <w:pPr>
        <w:pStyle w:val="paragraph"/>
        <w:numPr>
          <w:ilvl w:val="0"/>
          <w:numId w:val="47"/>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2A78E82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Pr="00EE1631">
        <w:rPr>
          <w:rStyle w:val="normaltextrun"/>
          <w:rFonts w:ascii="Calibri" w:hAnsi="Calibri" w:cs="Calibri"/>
          <w:color w:val="000000"/>
          <w:sz w:val="22"/>
          <w:szCs w:val="22"/>
        </w:rPr>
        <w:t xml:space="preserve">BH I/DD TPs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BH I/DD TPs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14C4F852"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Pr="00F72817">
        <w:rPr>
          <w:rFonts w:ascii="Calibri" w:hAnsi="Calibri"/>
          <w:sz w:val="22"/>
          <w:szCs w:val="22"/>
        </w:rPr>
        <w:t xml:space="preserve">BH I/DD TPs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77777777" w:rsidR="00AA270C" w:rsidRDefault="00AA270C" w:rsidP="00AA270C">
      <w:pPr>
        <w:rPr>
          <w:rFonts w:ascii="Calibri" w:hAnsi="Calibri"/>
          <w:sz w:val="22"/>
          <w:szCs w:val="22"/>
        </w:rPr>
      </w:pPr>
    </w:p>
    <w:p w14:paraId="4DA63D01" w14:textId="2E5374CC" w:rsidR="00AA270C" w:rsidRPr="00963B90" w:rsidRDefault="000C70B1" w:rsidP="00EB2CB4">
      <w:pPr>
        <w:autoSpaceDE w:val="0"/>
        <w:autoSpaceDN w:val="0"/>
        <w:adjustRightInd w:val="0"/>
        <w:rPr>
          <w:rFonts w:ascii="Calibri" w:hAnsi="Calibri"/>
          <w:sz w:val="22"/>
          <w:szCs w:val="22"/>
          <w:u w:val="single"/>
        </w:rPr>
      </w:pPr>
      <w:r>
        <w:rPr>
          <w:rFonts w:ascii="Calibri" w:hAnsi="Calibri"/>
          <w:b/>
          <w:color w:val="000000"/>
          <w:sz w:val="22"/>
          <w:szCs w:val="22"/>
          <w:u w:val="single"/>
        </w:rPr>
        <w:t xml:space="preserve">II. </w:t>
      </w:r>
      <w:r w:rsidR="00F1059E">
        <w:rPr>
          <w:rFonts w:ascii="Calibri" w:hAnsi="Calibri"/>
          <w:b/>
          <w:color w:val="000000"/>
          <w:sz w:val="22"/>
          <w:szCs w:val="22"/>
          <w:u w:val="single"/>
        </w:rPr>
        <w:t xml:space="preserve">Patient Risk Data Sharing by </w:t>
      </w:r>
      <w:r w:rsidR="00F1059E" w:rsidRPr="00F1059E">
        <w:rPr>
          <w:rFonts w:ascii="Calibri" w:hAnsi="Calibri"/>
          <w:b/>
          <w:color w:val="000000"/>
          <w:sz w:val="22"/>
          <w:szCs w:val="22"/>
          <w:u w:val="single"/>
        </w:rPr>
        <w:t>BH I/DD TPs with AMH+ practices, CMAs and/or their affiliated Clinically Integrated Networks (CINs)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AFF255D" w14:textId="5F02EEF7" w:rsidR="002521B2" w:rsidRDefault="00EC4719" w:rsidP="002521B2">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To streamline information exchange, and reduce costs and administrative burden for all stakeholders, the Department has developed a flat file layout for sharing Patient List/Risk Score Data. The </w:t>
      </w:r>
      <w:r w:rsidR="005B7FE8" w:rsidRPr="005B7FE8">
        <w:rPr>
          <w:rFonts w:ascii="Calibri" w:hAnsi="Calibri"/>
          <w:sz w:val="22"/>
          <w:szCs w:val="22"/>
        </w:rPr>
        <w:t xml:space="preserve">BH I/DD TPs </w:t>
      </w:r>
      <w:r w:rsidRPr="00E77084">
        <w:rPr>
          <w:rFonts w:ascii="Calibri" w:hAnsi="Calibri"/>
          <w:sz w:val="22"/>
          <w:szCs w:val="22"/>
        </w:rPr>
        <w:t>Patient List/Risk Score file layout is attached with this document.</w:t>
      </w:r>
      <w:r w:rsidR="002521B2">
        <w:rPr>
          <w:rFonts w:ascii="Calibri" w:hAnsi="Calibri"/>
          <w:sz w:val="22"/>
          <w:szCs w:val="22"/>
        </w:rPr>
        <w:t xml:space="preserve"> Please review information where source is “Tailored Plan” in the file layout (Columns </w:t>
      </w:r>
      <w:r w:rsidR="00E34C8B">
        <w:rPr>
          <w:rFonts w:ascii="Calibri" w:hAnsi="Calibri"/>
          <w:sz w:val="22"/>
          <w:szCs w:val="22"/>
        </w:rPr>
        <w:t>E</w:t>
      </w:r>
      <w:r w:rsidR="002521B2">
        <w:rPr>
          <w:rFonts w:ascii="Calibri" w:hAnsi="Calibri"/>
          <w:sz w:val="22"/>
          <w:szCs w:val="22"/>
        </w:rPr>
        <w:t xml:space="preserve"> &amp; </w:t>
      </w:r>
      <w:r w:rsidR="00E34C8B">
        <w:rPr>
          <w:rFonts w:ascii="Calibri" w:hAnsi="Calibri"/>
          <w:sz w:val="22"/>
          <w:szCs w:val="22"/>
        </w:rPr>
        <w:t>F</w:t>
      </w:r>
      <w:r w:rsidR="002521B2">
        <w:rPr>
          <w:rFonts w:ascii="Calibri" w:hAnsi="Calibri"/>
          <w:sz w:val="22"/>
          <w:szCs w:val="22"/>
        </w:rPr>
        <w:t xml:space="preserve">), to understand the specific requirements related to the data that needs to be populated by </w:t>
      </w:r>
      <w:r w:rsidR="00E34C8B" w:rsidRPr="005B7FE8">
        <w:rPr>
          <w:rFonts w:ascii="Calibri" w:hAnsi="Calibri"/>
          <w:sz w:val="22"/>
          <w:szCs w:val="22"/>
        </w:rPr>
        <w:t>BH I/DD TPs</w:t>
      </w:r>
      <w:r w:rsidR="002521B2">
        <w:rPr>
          <w:rFonts w:ascii="Calibri" w:hAnsi="Calibri"/>
          <w:sz w:val="22"/>
          <w:szCs w:val="22"/>
        </w:rPr>
        <w:t>.</w:t>
      </w:r>
    </w:p>
    <w:p w14:paraId="6435C950" w14:textId="77777777" w:rsidR="007A5778" w:rsidRDefault="007A5778" w:rsidP="00963B90">
      <w:pPr>
        <w:rPr>
          <w:rFonts w:ascii="Calibri" w:hAnsi="Calibri"/>
          <w:sz w:val="22"/>
          <w:szCs w:val="22"/>
        </w:rPr>
      </w:pPr>
    </w:p>
    <w:bookmarkStart w:id="0" w:name="_MON_1706444958"/>
    <w:bookmarkEnd w:id="0"/>
    <w:p w14:paraId="7F1D0D21" w14:textId="4CE0BAA9" w:rsidR="00963B90" w:rsidRDefault="0097777F" w:rsidP="00963B90">
      <w:r>
        <w:object w:dxaOrig="1155" w:dyaOrig="752" w14:anchorId="48D7D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37.4pt" o:ole="">
            <v:imagedata r:id="rId16" o:title=""/>
          </v:shape>
          <o:OLEObject Type="Embed" ProgID="Excel.Sheet.12" ShapeID="_x0000_i1025" DrawAspect="Icon" ObjectID="_1708845136"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70506A0A"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 CMAs and/or their affiliated Clinically Integrated Networks (CINs)</w:t>
      </w:r>
      <w:r>
        <w:rPr>
          <w:rFonts w:ascii="Calibri" w:hAnsi="Calibri"/>
          <w:sz w:val="22"/>
          <w:szCs w:val="22"/>
        </w:rPr>
        <w:t xml:space="preserve">. These should align with the beneficiaries that the </w:t>
      </w:r>
      <w:r w:rsidR="00E52275" w:rsidRPr="00E52275">
        <w:rPr>
          <w:rFonts w:ascii="Calibri" w:hAnsi="Calibri"/>
          <w:sz w:val="22"/>
          <w:szCs w:val="22"/>
        </w:rPr>
        <w:t xml:space="preserve">BH I/DD TPs </w:t>
      </w:r>
      <w:r>
        <w:rPr>
          <w:rFonts w:ascii="Calibri" w:hAnsi="Calibri"/>
          <w:sz w:val="22"/>
          <w:szCs w:val="22"/>
        </w:rPr>
        <w:t>are sharing through the beneficiary assignment file.</w:t>
      </w:r>
    </w:p>
    <w:p w14:paraId="77C87F36" w14:textId="77777777" w:rsidR="00941C0F" w:rsidRDefault="00941C0F" w:rsidP="00941C0F">
      <w:pPr>
        <w:rPr>
          <w:rFonts w:ascii="Calibri" w:hAnsi="Calibri"/>
          <w:sz w:val="22"/>
          <w:szCs w:val="22"/>
        </w:rPr>
      </w:pPr>
    </w:p>
    <w:p w14:paraId="0E0C4703" w14:textId="044A21B6" w:rsidR="00941C0F" w:rsidRDefault="00B57C58" w:rsidP="00941C0F">
      <w:pPr>
        <w:rPr>
          <w:rFonts w:ascii="Calibri" w:hAnsi="Calibri"/>
          <w:bCs/>
          <w:sz w:val="22"/>
          <w:szCs w:val="22"/>
        </w:rPr>
      </w:pPr>
      <w:r w:rsidRPr="00B57C58">
        <w:rPr>
          <w:rFonts w:ascii="Calibri" w:hAnsi="Calibri"/>
          <w:bCs/>
          <w:sz w:val="22"/>
          <w:szCs w:val="22"/>
        </w:rPr>
        <w:t xml:space="preserve">BH I/DD TPs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sidRPr="00B57C58">
        <w:rPr>
          <w:rFonts w:ascii="Calibri" w:hAnsi="Calibri"/>
          <w:bCs/>
          <w:sz w:val="22"/>
          <w:szCs w:val="22"/>
        </w:rPr>
        <w:t xml:space="preserve">BH I/DD TPs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14A0F97D"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p>
    <w:p w14:paraId="7D2DAE39" w14:textId="77777777" w:rsidR="00033859" w:rsidRPr="00033859" w:rsidRDefault="00033859" w:rsidP="00033859">
      <w:pPr>
        <w:rPr>
          <w:rFonts w:ascii="Calibri" w:hAnsi="Calibri"/>
          <w:sz w:val="22"/>
          <w:szCs w:val="22"/>
        </w:rPr>
      </w:pPr>
    </w:p>
    <w:p w14:paraId="5C81CB66" w14:textId="05DCBFFA"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7E468E8E"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bCs/>
          <w:sz w:val="22"/>
          <w:szCs w:val="22"/>
        </w:rPr>
        <w:t xml:space="preserve">At least </w:t>
      </w:r>
      <w:r w:rsidR="00AD1723" w:rsidRPr="005A0BF9">
        <w:rPr>
          <w:rFonts w:ascii="Calibri" w:hAnsi="Calibri"/>
          <w:color w:val="000000"/>
          <w:sz w:val="22"/>
          <w:szCs w:val="22"/>
        </w:rPr>
        <w:t xml:space="preserve">monthly. </w:t>
      </w:r>
      <w:bookmarkStart w:id="1" w:name="_Hlk96100051"/>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1"/>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AD1723" w:rsidRPr="005A0BF9">
        <w:rPr>
          <w:rFonts w:ascii="Calibri" w:hAnsi="Calibri"/>
          <w:sz w:val="22"/>
          <w:szCs w:val="22"/>
        </w:rPr>
        <w:t>on the 26</w:t>
      </w:r>
      <w:r w:rsidR="00AD1723" w:rsidRPr="005A0BF9">
        <w:rPr>
          <w:rFonts w:ascii="Calibri" w:hAnsi="Calibri"/>
          <w:sz w:val="22"/>
          <w:szCs w:val="22"/>
          <w:vertAlign w:val="superscript"/>
        </w:rPr>
        <w:t>th</w:t>
      </w:r>
      <w:r w:rsidR="00AD1723" w:rsidRPr="005A0BF9">
        <w:rPr>
          <w:rFonts w:ascii="Calibri" w:hAnsi="Calibri"/>
          <w:sz w:val="22"/>
          <w:szCs w:val="22"/>
        </w:rPr>
        <w:t xml:space="preserve"> of each </w:t>
      </w:r>
      <w:r w:rsidR="009B348B" w:rsidRPr="005A0BF9">
        <w:rPr>
          <w:rFonts w:ascii="Calibri" w:hAnsi="Calibri"/>
          <w:sz w:val="22"/>
          <w:szCs w:val="22"/>
        </w:rPr>
        <w:t>month between 8:00 PM and 11:59 PM</w:t>
      </w:r>
      <w:r w:rsidR="00975DA9" w:rsidRPr="005A0BF9">
        <w:rPr>
          <w:rFonts w:ascii="Calibri" w:hAnsi="Calibri"/>
          <w:sz w:val="22"/>
          <w:szCs w:val="22"/>
        </w:rPr>
        <w:t>.</w:t>
      </w:r>
      <w:r w:rsidR="00A56A4B" w:rsidRPr="005A0BF9">
        <w:rPr>
          <w:rFonts w:ascii="Calibri" w:hAnsi="Calibri"/>
          <w:sz w:val="22"/>
          <w:szCs w:val="22"/>
        </w:rPr>
        <w:t xml:space="preserve"> In case, BH I/DD TPs are sending these weekly, then </w:t>
      </w:r>
      <w:r w:rsidR="009F711F" w:rsidRPr="005A0BF9">
        <w:rPr>
          <w:rFonts w:ascii="Calibri" w:hAnsi="Calibri"/>
          <w:sz w:val="22"/>
          <w:szCs w:val="22"/>
        </w:rPr>
        <w:t xml:space="preserve">they should send the file </w:t>
      </w:r>
      <w:r w:rsidR="009F711F" w:rsidRPr="005A0BF9">
        <w:rPr>
          <w:rFonts w:ascii="Calibri" w:eastAsia="Calibri" w:hAnsi="Calibri" w:cs="Calibri"/>
          <w:sz w:val="22"/>
          <w:szCs w:val="22"/>
        </w:rPr>
        <w:t>every Sunday between 8:00 PM to 11:59 PM.</w:t>
      </w:r>
    </w:p>
    <w:p w14:paraId="79FDB389" w14:textId="77777777" w:rsidR="00A56A4B" w:rsidRDefault="00A56A4B" w:rsidP="00033859">
      <w:pPr>
        <w:rPr>
          <w:rFonts w:ascii="Calibri" w:hAnsi="Calibri"/>
          <w:sz w:val="22"/>
          <w:szCs w:val="22"/>
        </w:rPr>
      </w:pPr>
    </w:p>
    <w:p w14:paraId="2B0D0BAA" w14:textId="77777777" w:rsidR="00E257AD" w:rsidRDefault="00E22B25" w:rsidP="00E257AD">
      <w:pPr>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E257AD">
        <w:rPr>
          <w:rFonts w:ascii="Calibri" w:hAnsi="Calibri"/>
          <w:bCs/>
          <w:sz w:val="22"/>
          <w:szCs w:val="22"/>
        </w:rPr>
        <w:t>BH I/DD</w:t>
      </w:r>
      <w:r w:rsidR="00E257AD">
        <w:rPr>
          <w:rFonts w:ascii="Calibri" w:hAnsi="Calibri"/>
          <w:sz w:val="22"/>
          <w:szCs w:val="22"/>
        </w:rPr>
        <w:t xml:space="preserve">TPs are expected to follow the below file naming convention </w:t>
      </w:r>
    </w:p>
    <w:p w14:paraId="2E8554FF" w14:textId="77777777" w:rsidR="00E257AD" w:rsidRDefault="00E257AD" w:rsidP="00E257AD">
      <w:pPr>
        <w:rPr>
          <w:rFonts w:ascii="Calibri" w:hAnsi="Calibri"/>
          <w:sz w:val="22"/>
          <w:szCs w:val="22"/>
        </w:rPr>
      </w:pPr>
      <w:r>
        <w:rPr>
          <w:rFonts w:ascii="Calibri" w:hAnsi="Calibri"/>
          <w:sz w:val="22"/>
          <w:szCs w:val="22"/>
        </w:rPr>
        <w:t>NCMT_PatientListRiskScore_Rel2.0_&lt;</w:t>
      </w:r>
      <w:proofErr w:type="spellStart"/>
      <w:r>
        <w:rPr>
          <w:rFonts w:ascii="Calibri" w:hAnsi="Calibri"/>
          <w:sz w:val="22"/>
          <w:szCs w:val="22"/>
        </w:rPr>
        <w:t>TPShortName</w:t>
      </w:r>
      <w:proofErr w:type="spellEnd"/>
      <w:r>
        <w:rPr>
          <w:rFonts w:ascii="Calibri" w:hAnsi="Calibri"/>
          <w:sz w:val="22"/>
          <w:szCs w:val="22"/>
        </w:rPr>
        <w:t>&gt;_&lt;AMH+ practice/CIN1/CMA&gt;_CCYYMMDD-HHMMSS.TXT</w:t>
      </w:r>
    </w:p>
    <w:p w14:paraId="16BFA92E" w14:textId="4C1A851D" w:rsidR="007F5522" w:rsidRPr="00E77084" w:rsidRDefault="007F5522" w:rsidP="00E257AD">
      <w:pPr>
        <w:rPr>
          <w:rFonts w:ascii="Calibri" w:hAnsi="Calibri"/>
          <w:sz w:val="22"/>
          <w:szCs w:val="22"/>
        </w:rPr>
      </w:pPr>
    </w:p>
    <w:p w14:paraId="7C0AB817" w14:textId="2B959AF4" w:rsidR="00B3587D" w:rsidRPr="007704A2" w:rsidRDefault="007F5522" w:rsidP="007704A2">
      <w:pPr>
        <w:rPr>
          <w:rFonts w:ascii="Segoe UI" w:hAnsi="Segoe UI" w:cs="Segoe UI"/>
          <w:sz w:val="18"/>
          <w:szCs w:val="18"/>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493787CB"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Alliance Health = ALLT</w:t>
      </w:r>
    </w:p>
    <w:p w14:paraId="468AB6A7"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Eastpointe = EAST</w:t>
      </w:r>
    </w:p>
    <w:p w14:paraId="67448CE3"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Partners Health Management = PART</w:t>
      </w:r>
    </w:p>
    <w:p w14:paraId="2A554243"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Sandhills Center = SANT</w:t>
      </w:r>
    </w:p>
    <w:p w14:paraId="5C80834C"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Trillium Health Resources = TRIT</w:t>
      </w:r>
    </w:p>
    <w:p w14:paraId="42510649" w14:textId="7D706931" w:rsidR="00F02D61" w:rsidRPr="00A7356C" w:rsidRDefault="00F02D61" w:rsidP="00A7356C">
      <w:pPr>
        <w:pStyle w:val="ListParagraph"/>
        <w:numPr>
          <w:ilvl w:val="0"/>
          <w:numId w:val="48"/>
        </w:numPr>
        <w:rPr>
          <w:rFonts w:ascii="Calibri" w:hAnsi="Calibri"/>
          <w:sz w:val="22"/>
          <w:szCs w:val="22"/>
        </w:rPr>
      </w:pPr>
      <w:r w:rsidRPr="00F02D61">
        <w:rPr>
          <w:rFonts w:ascii="Calibri" w:hAnsi="Calibri"/>
          <w:sz w:val="22"/>
          <w:szCs w:val="22"/>
        </w:rPr>
        <w:t>Vaya Health = VA</w:t>
      </w:r>
      <w:r w:rsidRPr="00BF5D9A">
        <w:rPr>
          <w:rFonts w:ascii="Calibri" w:hAnsi="Calibri"/>
          <w:sz w:val="22"/>
          <w:szCs w:val="22"/>
        </w:rPr>
        <w:t>Y</w:t>
      </w:r>
      <w:r w:rsidRPr="00F02D61">
        <w:rPr>
          <w:rFonts w:ascii="Calibri" w:hAnsi="Calibri"/>
          <w:sz w:val="22"/>
          <w:szCs w:val="22"/>
        </w:rPr>
        <w:t>T</w:t>
      </w:r>
    </w:p>
    <w:p w14:paraId="5A0C74E1" w14:textId="42454C95" w:rsidR="004A3920" w:rsidRDefault="004A3920" w:rsidP="00B3587D">
      <w:pPr>
        <w:ind w:left="720"/>
        <w:rPr>
          <w:rFonts w:ascii="Calibri" w:hAnsi="Calibri"/>
          <w:sz w:val="22"/>
          <w:szCs w:val="22"/>
        </w:rPr>
      </w:pPr>
    </w:p>
    <w:p w14:paraId="43AD4923" w14:textId="07254304"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586F21"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lastRenderedPageBreak/>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8E8D21C"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46383A" w:rsidRPr="00F72817">
        <w:rPr>
          <w:rFonts w:ascii="Calibri" w:hAnsi="Calibri"/>
          <w:sz w:val="22"/>
          <w:szCs w:val="22"/>
        </w:rPr>
        <w:t xml:space="preserve">BH I/DD TPs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64691" w:rsidRPr="00F72817">
        <w:rPr>
          <w:rFonts w:ascii="Calibri" w:hAnsi="Calibri"/>
          <w:sz w:val="22"/>
          <w:szCs w:val="22"/>
        </w:rPr>
        <w:t xml:space="preserve">BH I/DD TPs </w:t>
      </w:r>
      <w:r w:rsidR="008F787E">
        <w:rPr>
          <w:rFonts w:ascii="Calibri" w:hAnsi="Calibri"/>
          <w:sz w:val="22"/>
          <w:szCs w:val="22"/>
        </w:rPr>
        <w:t xml:space="preserve">and </w:t>
      </w:r>
      <w:r w:rsidR="006E651A">
        <w:rPr>
          <w:rFonts w:ascii="Calibri" w:hAnsi="Calibri"/>
          <w:sz w:val="22"/>
          <w:szCs w:val="22"/>
        </w:rPr>
        <w:t xml:space="preserve">these practices. </w:t>
      </w:r>
      <w:r w:rsidR="00E64691" w:rsidRPr="00F72817">
        <w:rPr>
          <w:rFonts w:ascii="Calibri" w:hAnsi="Calibri"/>
          <w:sz w:val="22"/>
          <w:szCs w:val="22"/>
        </w:rPr>
        <w:t xml:space="preserve">BH I/DD TPs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50DC533D" w:rsidR="00473FBA" w:rsidRDefault="00473FBA" w:rsidP="00F5723E">
      <w:pPr>
        <w:rPr>
          <w:rFonts w:ascii="Calibri" w:hAnsi="Calibri"/>
          <w:sz w:val="22"/>
          <w:szCs w:val="22"/>
        </w:rPr>
      </w:pPr>
    </w:p>
    <w:p w14:paraId="569A14AB" w14:textId="431CF94F" w:rsidR="00F74473" w:rsidRPr="00963B90" w:rsidRDefault="00F74473" w:rsidP="00F74473">
      <w:pPr>
        <w:autoSpaceDE w:val="0"/>
        <w:autoSpaceDN w:val="0"/>
        <w:adjustRightInd w:val="0"/>
        <w:rPr>
          <w:rFonts w:ascii="Calibri" w:hAnsi="Calibri"/>
          <w:sz w:val="22"/>
          <w:szCs w:val="22"/>
          <w:u w:val="single"/>
        </w:rPr>
      </w:pPr>
      <w:r>
        <w:rPr>
          <w:rFonts w:ascii="Calibri" w:hAnsi="Calibri"/>
          <w:b/>
          <w:color w:val="000000"/>
          <w:sz w:val="22"/>
          <w:szCs w:val="22"/>
          <w:u w:val="single"/>
        </w:rPr>
        <w:t xml:space="preserve">III. Patient Risk Data Sharing by </w:t>
      </w:r>
      <w:r w:rsidRPr="00F1059E">
        <w:rPr>
          <w:rFonts w:ascii="Calibri" w:hAnsi="Calibri"/>
          <w:b/>
          <w:color w:val="000000"/>
          <w:sz w:val="22"/>
          <w:szCs w:val="22"/>
          <w:u w:val="single"/>
        </w:rPr>
        <w:t>AMH+ practices, CMAs and/or their affiliated Clinically Integrated Networks (CINs)</w:t>
      </w:r>
      <w:r>
        <w:rPr>
          <w:rFonts w:ascii="Calibri" w:hAnsi="Calibri"/>
          <w:b/>
          <w:color w:val="000000"/>
          <w:sz w:val="22"/>
          <w:szCs w:val="22"/>
          <w:u w:val="single"/>
        </w:rPr>
        <w:t xml:space="preserve"> with </w:t>
      </w:r>
      <w:r w:rsidRPr="00F1059E">
        <w:rPr>
          <w:rFonts w:ascii="Calibri" w:hAnsi="Calibri"/>
          <w:b/>
          <w:color w:val="000000"/>
          <w:sz w:val="22"/>
          <w:szCs w:val="22"/>
          <w:u w:val="single"/>
        </w:rPr>
        <w:t>BH I/DD TPs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7F3D492E"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7777777" w:rsidR="00F74473" w:rsidRDefault="00F74473" w:rsidP="00F74473">
      <w:pPr>
        <w:rPr>
          <w:rFonts w:ascii="Calibri" w:hAnsi="Calibri"/>
          <w:b/>
          <w:bCs/>
          <w:sz w:val="22"/>
          <w:szCs w:val="22"/>
        </w:rPr>
      </w:pPr>
    </w:p>
    <w:bookmarkStart w:id="2" w:name="_MON_1706682963"/>
    <w:bookmarkEnd w:id="2"/>
    <w:p w14:paraId="4950BC72" w14:textId="141B0780" w:rsidR="00F74473" w:rsidRDefault="008E5C5C" w:rsidP="00DD6E28">
      <w:pPr>
        <w:ind w:left="720" w:hanging="720"/>
      </w:pPr>
      <w:r>
        <w:object w:dxaOrig="1155" w:dyaOrig="752" w14:anchorId="182A2D51">
          <v:shape id="_x0000_i1028" type="#_x0000_t75" style="width:58.4pt;height:37.4pt" o:ole="">
            <v:imagedata r:id="rId18" o:title=""/>
          </v:shape>
          <o:OLEObject Type="Embed" ProgID="Excel.Sheet.12" ShapeID="_x0000_i1028" DrawAspect="Icon" ObjectID="_1708845137" r:id="rId19"/>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07DDD351" w:rsidR="00F74473"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 CMAs and/or their affiliated Clinically Integrated Networks (CINs)</w:t>
      </w:r>
      <w:r w:rsidR="001272E0">
        <w:rPr>
          <w:rFonts w:ascii="Calibri" w:hAnsi="Calibri"/>
          <w:sz w:val="22"/>
          <w:szCs w:val="22"/>
        </w:rPr>
        <w:t xml:space="preserve"> beneficiary panel. </w:t>
      </w:r>
      <w:r>
        <w:rPr>
          <w:rFonts w:ascii="Calibri" w:hAnsi="Calibri"/>
          <w:sz w:val="22"/>
          <w:szCs w:val="22"/>
        </w:rPr>
        <w:t xml:space="preserve">These should align with the beneficiaries that the </w:t>
      </w:r>
      <w:r w:rsidRPr="00E52275">
        <w:rPr>
          <w:rFonts w:ascii="Calibri" w:hAnsi="Calibri"/>
          <w:sz w:val="22"/>
          <w:szCs w:val="22"/>
        </w:rPr>
        <w:t xml:space="preserve">BH I/DD TPs </w:t>
      </w:r>
      <w:r>
        <w:rPr>
          <w:rFonts w:ascii="Calibri" w:hAnsi="Calibri"/>
          <w:sz w:val="22"/>
          <w:szCs w:val="22"/>
        </w:rPr>
        <w:t>are sharing through the beneficiary assignment file.</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AC9FEA7"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462C91" w:rsidRPr="00F72817">
        <w:rPr>
          <w:rFonts w:ascii="Calibri" w:hAnsi="Calibri"/>
          <w:sz w:val="22"/>
          <w:szCs w:val="22"/>
        </w:rPr>
        <w:t>BH I/DD TPs</w:t>
      </w:r>
    </w:p>
    <w:p w14:paraId="46C8C286" w14:textId="77777777" w:rsidR="00F74473" w:rsidRPr="00033859" w:rsidRDefault="00F74473" w:rsidP="00F74473">
      <w:pPr>
        <w:rPr>
          <w:rFonts w:ascii="Calibri" w:hAnsi="Calibri"/>
          <w:sz w:val="22"/>
          <w:szCs w:val="22"/>
        </w:rPr>
      </w:pPr>
    </w:p>
    <w:p w14:paraId="1EDB6154" w14:textId="6D2D644B" w:rsidR="00F74473" w:rsidRDefault="00F74473" w:rsidP="00F74473">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59BB0CD4"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onthly. 1</w:t>
      </w:r>
      <w:r w:rsidR="003122A2" w:rsidRPr="005A0BF9">
        <w:rPr>
          <w:rFonts w:ascii="Calibri" w:hAnsi="Calibri"/>
          <w:color w:val="000000"/>
          <w:sz w:val="22"/>
          <w:szCs w:val="22"/>
          <w:vertAlign w:val="superscript"/>
        </w:rPr>
        <w:t>st</w:t>
      </w:r>
      <w:r w:rsidR="003122A2" w:rsidRPr="005A0BF9">
        <w:rPr>
          <w:rFonts w:ascii="Calibri" w:hAnsi="Calibri"/>
          <w:color w:val="000000"/>
          <w:sz w:val="22"/>
          <w:szCs w:val="22"/>
        </w:rPr>
        <w:t xml:space="preserve"> Full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59BA609A" w14:textId="77777777" w:rsidR="003122A2" w:rsidRPr="003122A2" w:rsidRDefault="003122A2" w:rsidP="00F74473">
      <w:pPr>
        <w:rPr>
          <w:rFonts w:ascii="Calibri" w:hAnsi="Calibri"/>
          <w:color w:val="000000"/>
          <w:sz w:val="22"/>
          <w:szCs w:val="22"/>
        </w:rPr>
      </w:pPr>
    </w:p>
    <w:p w14:paraId="1FC48DC9" w14:textId="6A94C016" w:rsidR="00A82663" w:rsidRPr="007704A2" w:rsidRDefault="00F74473" w:rsidP="00F74473">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A82663" w:rsidRPr="00033859">
        <w:rPr>
          <w:rFonts w:ascii="Calibri" w:hAnsi="Calibri"/>
          <w:sz w:val="22"/>
          <w:szCs w:val="22"/>
        </w:rPr>
        <w:t>AMH</w:t>
      </w:r>
      <w:r w:rsidR="00A82663">
        <w:rPr>
          <w:rFonts w:ascii="Calibri" w:hAnsi="Calibri"/>
          <w:sz w:val="22"/>
          <w:szCs w:val="22"/>
        </w:rPr>
        <w:t>+ practices, CMAs and/or their affiliated Clinically Integrated Networks (CINs)</w:t>
      </w:r>
      <w:r w:rsidR="00A82663" w:rsidRPr="00F72817">
        <w:rPr>
          <w:rFonts w:ascii="Calibri" w:hAnsi="Calibri"/>
          <w:sz w:val="22"/>
          <w:szCs w:val="22"/>
        </w:rPr>
        <w:t xml:space="preserve"> </w:t>
      </w:r>
      <w:r w:rsidRPr="00E77084">
        <w:rPr>
          <w:rFonts w:ascii="Calibri" w:hAnsi="Calibri"/>
          <w:sz w:val="22"/>
          <w:szCs w:val="22"/>
        </w:rPr>
        <w:t>are expected to follow the below file naming convention</w:t>
      </w:r>
      <w:r w:rsidR="00AB6178">
        <w:rPr>
          <w:rFonts w:ascii="Calibri" w:hAnsi="Calibri"/>
          <w:sz w:val="22"/>
          <w:szCs w:val="22"/>
        </w:rPr>
        <w:t>s</w:t>
      </w:r>
      <w:r w:rsidR="00A82663">
        <w:rPr>
          <w:rFonts w:ascii="Calibri" w:hAnsi="Calibri"/>
          <w:sz w:val="22"/>
          <w:szCs w:val="22"/>
        </w:rPr>
        <w:t>.</w:t>
      </w:r>
    </w:p>
    <w:p w14:paraId="447D1113" w14:textId="77777777" w:rsidR="004B45BE" w:rsidRDefault="004B45BE" w:rsidP="004B45BE">
      <w:pPr>
        <w:rPr>
          <w:rFonts w:ascii="Calibri" w:hAnsi="Calibri"/>
          <w:sz w:val="22"/>
          <w:szCs w:val="22"/>
        </w:rPr>
      </w:pPr>
      <w:bookmarkStart w:id="3" w:name="OLE_LINK1"/>
      <w:r>
        <w:rPr>
          <w:rFonts w:ascii="Calibri" w:hAnsi="Calibri"/>
          <w:sz w:val="22"/>
          <w:szCs w:val="22"/>
        </w:rPr>
        <w:t>NCMT_PatientListRiskScore_Rel2.0_&lt;AMH+ practice/CIN1/CMA&gt;_&lt;</w:t>
      </w:r>
      <w:proofErr w:type="spellStart"/>
      <w:r>
        <w:rPr>
          <w:rFonts w:ascii="Calibri" w:hAnsi="Calibri"/>
          <w:sz w:val="22"/>
          <w:szCs w:val="22"/>
        </w:rPr>
        <w:t>TPShortName</w:t>
      </w:r>
      <w:proofErr w:type="spellEnd"/>
      <w:r>
        <w:rPr>
          <w:rFonts w:ascii="Calibri" w:hAnsi="Calibri"/>
          <w:sz w:val="22"/>
          <w:szCs w:val="22"/>
        </w:rPr>
        <w:t>&gt;_CCYYMMDD-HHMMSS.TXT</w:t>
      </w:r>
    </w:p>
    <w:p w14:paraId="47EADBAE" w14:textId="77777777" w:rsidR="00F74473" w:rsidRPr="00E77084" w:rsidRDefault="00F74473" w:rsidP="00F74473">
      <w:pPr>
        <w:rPr>
          <w:rFonts w:ascii="Calibri" w:hAnsi="Calibri"/>
          <w:sz w:val="22"/>
          <w:szCs w:val="22"/>
        </w:rPr>
      </w:pPr>
    </w:p>
    <w:p w14:paraId="17FA7F59" w14:textId="77777777" w:rsidR="00F74473" w:rsidRPr="00E77084" w:rsidRDefault="00F74473" w:rsidP="00F74473">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67DD51BC" w14:textId="1BABED1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Alliance Health = ALLT</w:t>
      </w:r>
    </w:p>
    <w:p w14:paraId="30958498"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Eastpointe = EAST</w:t>
      </w:r>
    </w:p>
    <w:p w14:paraId="730C9940"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Partners Health Management = PART</w:t>
      </w:r>
    </w:p>
    <w:p w14:paraId="45602AE1"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Sandhills Center = SANT</w:t>
      </w:r>
    </w:p>
    <w:p w14:paraId="1559D2AE"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Trillium Health Resources = TRIT</w:t>
      </w:r>
    </w:p>
    <w:p w14:paraId="14504E6C" w14:textId="31F427FE" w:rsidR="00F02D61" w:rsidRPr="007F5522" w:rsidRDefault="00F02D61" w:rsidP="00F02D61">
      <w:pPr>
        <w:pStyle w:val="ListParagraph"/>
        <w:numPr>
          <w:ilvl w:val="0"/>
          <w:numId w:val="48"/>
        </w:numPr>
        <w:textAlignment w:val="baseline"/>
        <w:rPr>
          <w:rFonts w:ascii="Segoe UI" w:hAnsi="Segoe UI" w:cs="Segoe UI"/>
          <w:sz w:val="18"/>
          <w:szCs w:val="18"/>
        </w:rPr>
      </w:pPr>
      <w:r w:rsidRPr="00F02D61">
        <w:rPr>
          <w:rFonts w:ascii="Calibri" w:hAnsi="Calibri"/>
          <w:sz w:val="22"/>
          <w:szCs w:val="22"/>
        </w:rPr>
        <w:t>Vaya Health = VA</w:t>
      </w:r>
      <w:r w:rsidRPr="005C4FE1">
        <w:rPr>
          <w:rFonts w:ascii="Calibri" w:hAnsi="Calibri"/>
          <w:sz w:val="22"/>
          <w:szCs w:val="22"/>
        </w:rPr>
        <w:t>YT</w:t>
      </w:r>
    </w:p>
    <w:bookmarkEnd w:id="3"/>
    <w:p w14:paraId="2696ED76" w14:textId="77777777" w:rsidR="00F74473" w:rsidRDefault="00F74473" w:rsidP="00F74473">
      <w:pPr>
        <w:ind w:left="720"/>
        <w:rPr>
          <w:rFonts w:ascii="Calibri" w:hAnsi="Calibri"/>
          <w:sz w:val="22"/>
          <w:szCs w:val="22"/>
        </w:rPr>
      </w:pPr>
    </w:p>
    <w:p w14:paraId="07208E1D" w14:textId="20A07E85" w:rsidR="00F74473" w:rsidRDefault="00F74473" w:rsidP="00F74473">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practices, CMAs and/or their affiliated Clinically Integrated Networks (CINs) to align on a unique name/identifier that they can use.</w:t>
      </w:r>
    </w:p>
    <w:p w14:paraId="06F8A93F" w14:textId="77777777" w:rsidR="00F74473" w:rsidRDefault="00F74473" w:rsidP="00F74473">
      <w:pPr>
        <w:rPr>
          <w:rFonts w:ascii="Calibri" w:hAnsi="Calibri"/>
          <w:sz w:val="22"/>
          <w:szCs w:val="22"/>
        </w:rPr>
      </w:pPr>
    </w:p>
    <w:p w14:paraId="0C818249" w14:textId="72703373"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644F47" w:rsidRPr="007A0853">
        <w:rPr>
          <w:rFonts w:ascii="Calibri" w:hAnsi="Calibri"/>
          <w:bCs/>
          <w:sz w:val="22"/>
          <w:szCs w:val="22"/>
        </w:rPr>
        <w:t>BH I/DD</w:t>
      </w:r>
      <w:r w:rsidR="00644F47">
        <w:rPr>
          <w:rFonts w:ascii="Calibri" w:hAnsi="Calibri"/>
          <w:bCs/>
          <w:sz w:val="22"/>
          <w:szCs w:val="22"/>
        </w:rPr>
        <w:t xml:space="preserve"> </w:t>
      </w:r>
      <w:r w:rsidR="00644F47">
        <w:rPr>
          <w:rFonts w:ascii="Calibri" w:hAnsi="Calibri"/>
          <w:sz w:val="22"/>
          <w:szCs w:val="22"/>
        </w:rPr>
        <w:t>T</w:t>
      </w:r>
      <w:r w:rsidR="00644F47" w:rsidRPr="00E77084">
        <w:rPr>
          <w:rFonts w:ascii="Calibri" w:hAnsi="Calibri"/>
          <w:sz w:val="22"/>
          <w:szCs w:val="22"/>
        </w:rPr>
        <w:t>Ps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445BF162"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 CMAs and/or their affiliated Clinically Integrated Networks (CINs)</w:t>
      </w:r>
      <w:r>
        <w:rPr>
          <w:rFonts w:ascii="Calibri" w:hAnsi="Calibri"/>
          <w:sz w:val="22"/>
          <w:szCs w:val="22"/>
        </w:rPr>
        <w:t xml:space="preserve">,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Integrated Networks (CINs) </w:t>
      </w:r>
      <w:r w:rsidR="0044440E">
        <w:rPr>
          <w:rFonts w:ascii="Calibri" w:hAnsi="Calibri"/>
          <w:sz w:val="22"/>
          <w:szCs w:val="22"/>
        </w:rPr>
        <w:t xml:space="preserve">should work with their respective </w:t>
      </w:r>
      <w:r w:rsidRPr="00F72817">
        <w:rPr>
          <w:rFonts w:ascii="Calibri" w:hAnsi="Calibri"/>
          <w:sz w:val="22"/>
          <w:szCs w:val="22"/>
        </w:rPr>
        <w:t xml:space="preserve">BH I/DD TPs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 xml:space="preserve">. </w:t>
      </w:r>
    </w:p>
    <w:sectPr w:rsidR="00F74473"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1998" w14:textId="77777777" w:rsidR="00B06E41" w:rsidRDefault="00B06E41">
      <w:r>
        <w:separator/>
      </w:r>
    </w:p>
  </w:endnote>
  <w:endnote w:type="continuationSeparator" w:id="0">
    <w:p w14:paraId="779B10F2" w14:textId="77777777" w:rsidR="00B06E41" w:rsidRDefault="00B06E41">
      <w:r>
        <w:continuationSeparator/>
      </w:r>
    </w:p>
  </w:endnote>
  <w:endnote w:type="continuationNotice" w:id="1">
    <w:p w14:paraId="1DB30AB0" w14:textId="77777777" w:rsidR="00B06E41" w:rsidRDefault="00B0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949" w14:textId="77777777"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6D557628" w:rsidR="00867044" w:rsidRPr="00B9095A" w:rsidRDefault="00B9095A" w:rsidP="00B9095A">
    <w:pPr>
      <w:rPr>
        <w:rFonts w:ascii="Arial" w:hAnsi="Arial" w:cs="Arial"/>
        <w:sz w:val="14"/>
        <w:szCs w:val="14"/>
      </w:rPr>
    </w:pPr>
    <w:r w:rsidRPr="007B005D">
      <w:rPr>
        <w:rFonts w:ascii="Calibri" w:hAnsi="Calibri"/>
        <w:b/>
        <w:bCs/>
        <w:sz w:val="14"/>
        <w:szCs w:val="14"/>
      </w:rPr>
      <w:t xml:space="preserve">Data Specifications &amp; Requirements for sharing </w:t>
    </w:r>
    <w:r w:rsidR="00724494">
      <w:rPr>
        <w:rFonts w:ascii="Calibri" w:hAnsi="Calibri"/>
        <w:b/>
        <w:bCs/>
        <w:sz w:val="14"/>
        <w:szCs w:val="14"/>
      </w:rPr>
      <w:t>Patient Risk</w:t>
    </w:r>
    <w:r w:rsidRPr="007B005D">
      <w:rPr>
        <w:rFonts w:ascii="Calibri" w:hAnsi="Calibri"/>
        <w:b/>
        <w:bCs/>
        <w:sz w:val="14"/>
        <w:szCs w:val="14"/>
      </w:rPr>
      <w:t xml:space="preserve"> Data to Support Tailored Care Management Version </w:t>
    </w:r>
    <w:r w:rsidR="00C4042A">
      <w:rPr>
        <w:rFonts w:ascii="Calibri" w:hAnsi="Calibri"/>
        <w:b/>
        <w:bCs/>
        <w:sz w:val="14"/>
        <w:szCs w:val="14"/>
      </w:rPr>
      <w:t>2</w:t>
    </w:r>
    <w:r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7E6A" w14:textId="77777777" w:rsidR="00B06E41" w:rsidRDefault="00B06E41">
      <w:r>
        <w:separator/>
      </w:r>
    </w:p>
  </w:footnote>
  <w:footnote w:type="continuationSeparator" w:id="0">
    <w:p w14:paraId="387A3174" w14:textId="77777777" w:rsidR="00B06E41" w:rsidRDefault="00B06E41">
      <w:r>
        <w:continuationSeparator/>
      </w:r>
    </w:p>
  </w:footnote>
  <w:footnote w:type="continuationNotice" w:id="1">
    <w:p w14:paraId="0DC88579" w14:textId="77777777" w:rsidR="00B06E41" w:rsidRDefault="00B06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1"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C7B7B"/>
    <w:multiLevelType w:val="hybridMultilevel"/>
    <w:tmpl w:val="D202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53139"/>
    <w:multiLevelType w:val="hybridMultilevel"/>
    <w:tmpl w:val="8DF2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43"/>
  </w:num>
  <w:num w:numId="4">
    <w:abstractNumId w:val="46"/>
  </w:num>
  <w:num w:numId="5">
    <w:abstractNumId w:val="7"/>
  </w:num>
  <w:num w:numId="6">
    <w:abstractNumId w:val="45"/>
  </w:num>
  <w:num w:numId="7">
    <w:abstractNumId w:val="22"/>
  </w:num>
  <w:num w:numId="8">
    <w:abstractNumId w:val="23"/>
  </w:num>
  <w:num w:numId="9">
    <w:abstractNumId w:val="17"/>
  </w:num>
  <w:num w:numId="10">
    <w:abstractNumId w:val="10"/>
  </w:num>
  <w:num w:numId="11">
    <w:abstractNumId w:val="44"/>
  </w:num>
  <w:num w:numId="12">
    <w:abstractNumId w:val="16"/>
  </w:num>
  <w:num w:numId="13">
    <w:abstractNumId w:val="1"/>
  </w:num>
  <w:num w:numId="14">
    <w:abstractNumId w:val="30"/>
  </w:num>
  <w:num w:numId="15">
    <w:abstractNumId w:val="38"/>
  </w:num>
  <w:num w:numId="16">
    <w:abstractNumId w:val="28"/>
  </w:num>
  <w:num w:numId="17">
    <w:abstractNumId w:val="9"/>
  </w:num>
  <w:num w:numId="18">
    <w:abstractNumId w:val="37"/>
  </w:num>
  <w:num w:numId="19">
    <w:abstractNumId w:val="26"/>
  </w:num>
  <w:num w:numId="20">
    <w:abstractNumId w:val="15"/>
  </w:num>
  <w:num w:numId="21">
    <w:abstractNumId w:val="14"/>
  </w:num>
  <w:num w:numId="22">
    <w:abstractNumId w:val="4"/>
  </w:num>
  <w:num w:numId="23">
    <w:abstractNumId w:val="2"/>
  </w:num>
  <w:num w:numId="24">
    <w:abstractNumId w:val="47"/>
  </w:num>
  <w:num w:numId="25">
    <w:abstractNumId w:val="3"/>
  </w:num>
  <w:num w:numId="26">
    <w:abstractNumId w:val="21"/>
  </w:num>
  <w:num w:numId="27">
    <w:abstractNumId w:val="5"/>
  </w:num>
  <w:num w:numId="28">
    <w:abstractNumId w:val="6"/>
  </w:num>
  <w:num w:numId="29">
    <w:abstractNumId w:val="18"/>
  </w:num>
  <w:num w:numId="30">
    <w:abstractNumId w:val="33"/>
  </w:num>
  <w:num w:numId="31">
    <w:abstractNumId w:val="24"/>
  </w:num>
  <w:num w:numId="32">
    <w:abstractNumId w:val="20"/>
  </w:num>
  <w:num w:numId="33">
    <w:abstractNumId w:val="40"/>
  </w:num>
  <w:num w:numId="34">
    <w:abstractNumId w:val="27"/>
  </w:num>
  <w:num w:numId="35">
    <w:abstractNumId w:val="1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9"/>
  </w:num>
  <w:num w:numId="39">
    <w:abstractNumId w:val="41"/>
  </w:num>
  <w:num w:numId="40">
    <w:abstractNumId w:val="35"/>
  </w:num>
  <w:num w:numId="41">
    <w:abstractNumId w:val="25"/>
  </w:num>
  <w:num w:numId="42">
    <w:abstractNumId w:val="42"/>
  </w:num>
  <w:num w:numId="43">
    <w:abstractNumId w:val="36"/>
  </w:num>
  <w:num w:numId="44">
    <w:abstractNumId w:val="12"/>
  </w:num>
  <w:num w:numId="45">
    <w:abstractNumId w:val="0"/>
  </w:num>
  <w:num w:numId="46">
    <w:abstractNumId w:val="13"/>
  </w:num>
  <w:num w:numId="47">
    <w:abstractNumId w:val="29"/>
  </w:num>
  <w:num w:numId="48">
    <w:abstractNumId w:val="32"/>
  </w:num>
  <w:num w:numId="49">
    <w:abstractNumId w:val="31"/>
  </w:num>
  <w:num w:numId="5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2F93"/>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B10"/>
    <w:rsid w:val="000412BE"/>
    <w:rsid w:val="00042A3E"/>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C48"/>
    <w:rsid w:val="000821CF"/>
    <w:rsid w:val="00082711"/>
    <w:rsid w:val="00083258"/>
    <w:rsid w:val="000836AA"/>
    <w:rsid w:val="00083AB4"/>
    <w:rsid w:val="00083D4D"/>
    <w:rsid w:val="0008425D"/>
    <w:rsid w:val="00084482"/>
    <w:rsid w:val="0008468A"/>
    <w:rsid w:val="00086B86"/>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063"/>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2215"/>
    <w:rsid w:val="000D2C39"/>
    <w:rsid w:val="000D3079"/>
    <w:rsid w:val="000D3F9D"/>
    <w:rsid w:val="000D401D"/>
    <w:rsid w:val="000D43C6"/>
    <w:rsid w:val="000D5A0C"/>
    <w:rsid w:val="000D6209"/>
    <w:rsid w:val="000D626C"/>
    <w:rsid w:val="000D6322"/>
    <w:rsid w:val="000D6A36"/>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3CD5"/>
    <w:rsid w:val="000F50F2"/>
    <w:rsid w:val="000F5E6E"/>
    <w:rsid w:val="000F6FE6"/>
    <w:rsid w:val="000F745B"/>
    <w:rsid w:val="0010056C"/>
    <w:rsid w:val="00100B2E"/>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EAA"/>
    <w:rsid w:val="001411A7"/>
    <w:rsid w:val="00141457"/>
    <w:rsid w:val="00141D27"/>
    <w:rsid w:val="00141E29"/>
    <w:rsid w:val="00142A9D"/>
    <w:rsid w:val="00143A42"/>
    <w:rsid w:val="001441EC"/>
    <w:rsid w:val="001446E2"/>
    <w:rsid w:val="00144DBC"/>
    <w:rsid w:val="001451F1"/>
    <w:rsid w:val="00145663"/>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B47"/>
    <w:rsid w:val="001B4BF0"/>
    <w:rsid w:val="001B56D1"/>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C47"/>
    <w:rsid w:val="001F19B6"/>
    <w:rsid w:val="001F1D57"/>
    <w:rsid w:val="001F1E33"/>
    <w:rsid w:val="001F1E4D"/>
    <w:rsid w:val="001F2D4F"/>
    <w:rsid w:val="001F3F08"/>
    <w:rsid w:val="001F4803"/>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2F0F"/>
    <w:rsid w:val="00203A2A"/>
    <w:rsid w:val="00203F39"/>
    <w:rsid w:val="00203FBB"/>
    <w:rsid w:val="00204505"/>
    <w:rsid w:val="002055B0"/>
    <w:rsid w:val="00206345"/>
    <w:rsid w:val="0020708A"/>
    <w:rsid w:val="0020724D"/>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065"/>
    <w:rsid w:val="00232D7B"/>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1B2"/>
    <w:rsid w:val="00252A10"/>
    <w:rsid w:val="002532F3"/>
    <w:rsid w:val="00253BAB"/>
    <w:rsid w:val="002559E4"/>
    <w:rsid w:val="00256F0C"/>
    <w:rsid w:val="00257E24"/>
    <w:rsid w:val="002607A4"/>
    <w:rsid w:val="002615AC"/>
    <w:rsid w:val="002621E1"/>
    <w:rsid w:val="0026293C"/>
    <w:rsid w:val="002634CE"/>
    <w:rsid w:val="00263943"/>
    <w:rsid w:val="002649A4"/>
    <w:rsid w:val="002659F4"/>
    <w:rsid w:val="00266493"/>
    <w:rsid w:val="002664AF"/>
    <w:rsid w:val="00266C45"/>
    <w:rsid w:val="002671D8"/>
    <w:rsid w:val="0026732A"/>
    <w:rsid w:val="00267A1C"/>
    <w:rsid w:val="002702AF"/>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62"/>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223C"/>
    <w:rsid w:val="00322C04"/>
    <w:rsid w:val="00322ED1"/>
    <w:rsid w:val="00323307"/>
    <w:rsid w:val="00323F86"/>
    <w:rsid w:val="00324183"/>
    <w:rsid w:val="00325B5C"/>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4CEA"/>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6847"/>
    <w:rsid w:val="0038704C"/>
    <w:rsid w:val="00387500"/>
    <w:rsid w:val="0038756F"/>
    <w:rsid w:val="00387909"/>
    <w:rsid w:val="003916CC"/>
    <w:rsid w:val="00391C55"/>
    <w:rsid w:val="00391DAE"/>
    <w:rsid w:val="003929DC"/>
    <w:rsid w:val="00392BA1"/>
    <w:rsid w:val="00392DBB"/>
    <w:rsid w:val="00393EBB"/>
    <w:rsid w:val="00395686"/>
    <w:rsid w:val="00395839"/>
    <w:rsid w:val="003959C1"/>
    <w:rsid w:val="003971E4"/>
    <w:rsid w:val="00397235"/>
    <w:rsid w:val="00397ED5"/>
    <w:rsid w:val="003A0D5B"/>
    <w:rsid w:val="003A1302"/>
    <w:rsid w:val="003A1340"/>
    <w:rsid w:val="003A1489"/>
    <w:rsid w:val="003A19C3"/>
    <w:rsid w:val="003A27D8"/>
    <w:rsid w:val="003A32B7"/>
    <w:rsid w:val="003A3B84"/>
    <w:rsid w:val="003A489A"/>
    <w:rsid w:val="003A4CCE"/>
    <w:rsid w:val="003A592E"/>
    <w:rsid w:val="003A5B19"/>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23D"/>
    <w:rsid w:val="003E141D"/>
    <w:rsid w:val="003E164B"/>
    <w:rsid w:val="003E3AEF"/>
    <w:rsid w:val="003E49AB"/>
    <w:rsid w:val="003E4A70"/>
    <w:rsid w:val="003E52C5"/>
    <w:rsid w:val="003E540B"/>
    <w:rsid w:val="003E674A"/>
    <w:rsid w:val="003E6A60"/>
    <w:rsid w:val="003E77D4"/>
    <w:rsid w:val="003E796D"/>
    <w:rsid w:val="003F01F5"/>
    <w:rsid w:val="003F06D7"/>
    <w:rsid w:val="003F0E20"/>
    <w:rsid w:val="003F0E92"/>
    <w:rsid w:val="003F1C71"/>
    <w:rsid w:val="003F21D8"/>
    <w:rsid w:val="003F2C6A"/>
    <w:rsid w:val="003F2D5D"/>
    <w:rsid w:val="003F34AF"/>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017"/>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9DB"/>
    <w:rsid w:val="00441459"/>
    <w:rsid w:val="00441BB6"/>
    <w:rsid w:val="00441DC3"/>
    <w:rsid w:val="0044233A"/>
    <w:rsid w:val="004442BD"/>
    <w:rsid w:val="0044440E"/>
    <w:rsid w:val="00445975"/>
    <w:rsid w:val="0044635F"/>
    <w:rsid w:val="00447929"/>
    <w:rsid w:val="00447DD1"/>
    <w:rsid w:val="0045083E"/>
    <w:rsid w:val="00451145"/>
    <w:rsid w:val="00451216"/>
    <w:rsid w:val="00452621"/>
    <w:rsid w:val="00454ED3"/>
    <w:rsid w:val="00455D52"/>
    <w:rsid w:val="00455E3D"/>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D58"/>
    <w:rsid w:val="00472E23"/>
    <w:rsid w:val="00473C7F"/>
    <w:rsid w:val="00473FBA"/>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29E0"/>
    <w:rsid w:val="004B341F"/>
    <w:rsid w:val="004B36DE"/>
    <w:rsid w:val="004B386B"/>
    <w:rsid w:val="004B45BE"/>
    <w:rsid w:val="004B5D98"/>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26"/>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6124"/>
    <w:rsid w:val="00506966"/>
    <w:rsid w:val="00507DCC"/>
    <w:rsid w:val="0051014A"/>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4DA"/>
    <w:rsid w:val="00535ABD"/>
    <w:rsid w:val="00535E53"/>
    <w:rsid w:val="0053638F"/>
    <w:rsid w:val="0053642A"/>
    <w:rsid w:val="005368A6"/>
    <w:rsid w:val="005376A6"/>
    <w:rsid w:val="00537F83"/>
    <w:rsid w:val="00540E2A"/>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DA"/>
    <w:rsid w:val="005A18C8"/>
    <w:rsid w:val="005A1AEC"/>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5174"/>
    <w:rsid w:val="005C6040"/>
    <w:rsid w:val="005C7536"/>
    <w:rsid w:val="005C77B3"/>
    <w:rsid w:val="005D03E8"/>
    <w:rsid w:val="005D061B"/>
    <w:rsid w:val="005D1162"/>
    <w:rsid w:val="005D2A84"/>
    <w:rsid w:val="005D2D5A"/>
    <w:rsid w:val="005D2E6D"/>
    <w:rsid w:val="005D2FD0"/>
    <w:rsid w:val="005D354B"/>
    <w:rsid w:val="005D455B"/>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79EC"/>
    <w:rsid w:val="00631327"/>
    <w:rsid w:val="00632D4C"/>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B24"/>
    <w:rsid w:val="00644D32"/>
    <w:rsid w:val="00644F47"/>
    <w:rsid w:val="00644F6F"/>
    <w:rsid w:val="006458D2"/>
    <w:rsid w:val="006459FE"/>
    <w:rsid w:val="006466BB"/>
    <w:rsid w:val="00646935"/>
    <w:rsid w:val="00647FE7"/>
    <w:rsid w:val="00650868"/>
    <w:rsid w:val="00651BF8"/>
    <w:rsid w:val="00651C67"/>
    <w:rsid w:val="006520F7"/>
    <w:rsid w:val="00652983"/>
    <w:rsid w:val="00653861"/>
    <w:rsid w:val="00653C12"/>
    <w:rsid w:val="0065477A"/>
    <w:rsid w:val="006556DC"/>
    <w:rsid w:val="00655956"/>
    <w:rsid w:val="006564E6"/>
    <w:rsid w:val="00656ED4"/>
    <w:rsid w:val="006570EE"/>
    <w:rsid w:val="00657543"/>
    <w:rsid w:val="00660010"/>
    <w:rsid w:val="0066024B"/>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62EF"/>
    <w:rsid w:val="006A6314"/>
    <w:rsid w:val="006A65AC"/>
    <w:rsid w:val="006A7B6A"/>
    <w:rsid w:val="006B02EC"/>
    <w:rsid w:val="006B0AA3"/>
    <w:rsid w:val="006B1411"/>
    <w:rsid w:val="006B17BE"/>
    <w:rsid w:val="006B1845"/>
    <w:rsid w:val="006B1F39"/>
    <w:rsid w:val="006B2D8F"/>
    <w:rsid w:val="006B3E97"/>
    <w:rsid w:val="006B55B8"/>
    <w:rsid w:val="006B6115"/>
    <w:rsid w:val="006C05FB"/>
    <w:rsid w:val="006C0995"/>
    <w:rsid w:val="006C0E32"/>
    <w:rsid w:val="006C18A8"/>
    <w:rsid w:val="006C1B3A"/>
    <w:rsid w:val="006C2776"/>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265B"/>
    <w:rsid w:val="00742D1A"/>
    <w:rsid w:val="0074316D"/>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4A2"/>
    <w:rsid w:val="0077076B"/>
    <w:rsid w:val="0077107C"/>
    <w:rsid w:val="00772025"/>
    <w:rsid w:val="00772C33"/>
    <w:rsid w:val="007746FF"/>
    <w:rsid w:val="007747AF"/>
    <w:rsid w:val="00774B0C"/>
    <w:rsid w:val="00774D8B"/>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1BCE"/>
    <w:rsid w:val="007A266C"/>
    <w:rsid w:val="007A2B35"/>
    <w:rsid w:val="007A4D29"/>
    <w:rsid w:val="007A5778"/>
    <w:rsid w:val="007A74FC"/>
    <w:rsid w:val="007B005D"/>
    <w:rsid w:val="007B09B6"/>
    <w:rsid w:val="007B0B46"/>
    <w:rsid w:val="007B0C7B"/>
    <w:rsid w:val="007B3053"/>
    <w:rsid w:val="007B3357"/>
    <w:rsid w:val="007B4B21"/>
    <w:rsid w:val="007B5249"/>
    <w:rsid w:val="007B5E76"/>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6FB5"/>
    <w:rsid w:val="007E70FF"/>
    <w:rsid w:val="007E7D23"/>
    <w:rsid w:val="007E7E29"/>
    <w:rsid w:val="007F06B4"/>
    <w:rsid w:val="007F263C"/>
    <w:rsid w:val="007F29C2"/>
    <w:rsid w:val="007F3B53"/>
    <w:rsid w:val="007F3B88"/>
    <w:rsid w:val="007F41CD"/>
    <w:rsid w:val="007F489A"/>
    <w:rsid w:val="007F5000"/>
    <w:rsid w:val="007F5063"/>
    <w:rsid w:val="007F5522"/>
    <w:rsid w:val="007F6361"/>
    <w:rsid w:val="007F6835"/>
    <w:rsid w:val="007F6C62"/>
    <w:rsid w:val="007F79EF"/>
    <w:rsid w:val="007F7D39"/>
    <w:rsid w:val="007F7EF3"/>
    <w:rsid w:val="008005E2"/>
    <w:rsid w:val="00801967"/>
    <w:rsid w:val="0080203B"/>
    <w:rsid w:val="00802A7B"/>
    <w:rsid w:val="0080353B"/>
    <w:rsid w:val="00804127"/>
    <w:rsid w:val="0080414A"/>
    <w:rsid w:val="00804A08"/>
    <w:rsid w:val="00804EF5"/>
    <w:rsid w:val="008051D4"/>
    <w:rsid w:val="00805240"/>
    <w:rsid w:val="008056D9"/>
    <w:rsid w:val="00805FE6"/>
    <w:rsid w:val="00806A9D"/>
    <w:rsid w:val="00806B73"/>
    <w:rsid w:val="00807683"/>
    <w:rsid w:val="00807B4E"/>
    <w:rsid w:val="00807FFC"/>
    <w:rsid w:val="00810929"/>
    <w:rsid w:val="008114B0"/>
    <w:rsid w:val="00811586"/>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DC9"/>
    <w:rsid w:val="00827EAC"/>
    <w:rsid w:val="00830F3B"/>
    <w:rsid w:val="00831178"/>
    <w:rsid w:val="008313BD"/>
    <w:rsid w:val="00832245"/>
    <w:rsid w:val="00833650"/>
    <w:rsid w:val="00834F70"/>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65EC"/>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6A0"/>
    <w:rsid w:val="008B5B8E"/>
    <w:rsid w:val="008B6CD6"/>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78"/>
    <w:rsid w:val="00944681"/>
    <w:rsid w:val="00944DF5"/>
    <w:rsid w:val="00944ED1"/>
    <w:rsid w:val="00945056"/>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668B"/>
    <w:rsid w:val="009869C4"/>
    <w:rsid w:val="00986BA2"/>
    <w:rsid w:val="009872AB"/>
    <w:rsid w:val="009875E7"/>
    <w:rsid w:val="00987B39"/>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48B"/>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F96"/>
    <w:rsid w:val="009E7B23"/>
    <w:rsid w:val="009F0149"/>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A0E"/>
    <w:rsid w:val="00A04CBB"/>
    <w:rsid w:val="00A06B4B"/>
    <w:rsid w:val="00A1266A"/>
    <w:rsid w:val="00A13D3F"/>
    <w:rsid w:val="00A17908"/>
    <w:rsid w:val="00A223AB"/>
    <w:rsid w:val="00A23090"/>
    <w:rsid w:val="00A23189"/>
    <w:rsid w:val="00A23830"/>
    <w:rsid w:val="00A24550"/>
    <w:rsid w:val="00A27B21"/>
    <w:rsid w:val="00A27E65"/>
    <w:rsid w:val="00A3442A"/>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327"/>
    <w:rsid w:val="00A4541D"/>
    <w:rsid w:val="00A45801"/>
    <w:rsid w:val="00A4662B"/>
    <w:rsid w:val="00A5085B"/>
    <w:rsid w:val="00A5158C"/>
    <w:rsid w:val="00A51D61"/>
    <w:rsid w:val="00A542E9"/>
    <w:rsid w:val="00A5568B"/>
    <w:rsid w:val="00A55A40"/>
    <w:rsid w:val="00A567D2"/>
    <w:rsid w:val="00A56A4B"/>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B01C2"/>
    <w:rsid w:val="00AB092A"/>
    <w:rsid w:val="00AB4376"/>
    <w:rsid w:val="00AB51C4"/>
    <w:rsid w:val="00AB57FF"/>
    <w:rsid w:val="00AB5CF5"/>
    <w:rsid w:val="00AB6178"/>
    <w:rsid w:val="00AB6CA2"/>
    <w:rsid w:val="00AB795A"/>
    <w:rsid w:val="00AC04A3"/>
    <w:rsid w:val="00AC0905"/>
    <w:rsid w:val="00AC17AB"/>
    <w:rsid w:val="00AC228C"/>
    <w:rsid w:val="00AC23A9"/>
    <w:rsid w:val="00AC32B3"/>
    <w:rsid w:val="00AC3880"/>
    <w:rsid w:val="00AC4ED6"/>
    <w:rsid w:val="00AC7159"/>
    <w:rsid w:val="00AC71DB"/>
    <w:rsid w:val="00AD1566"/>
    <w:rsid w:val="00AD1723"/>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90E"/>
    <w:rsid w:val="00B20914"/>
    <w:rsid w:val="00B214D6"/>
    <w:rsid w:val="00B220E5"/>
    <w:rsid w:val="00B2228E"/>
    <w:rsid w:val="00B22A99"/>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34E"/>
    <w:rsid w:val="00B95B28"/>
    <w:rsid w:val="00B96EA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5E9"/>
    <w:rsid w:val="00BD7319"/>
    <w:rsid w:val="00BD7939"/>
    <w:rsid w:val="00BD7C5E"/>
    <w:rsid w:val="00BE1E8D"/>
    <w:rsid w:val="00BE1F91"/>
    <w:rsid w:val="00BE252F"/>
    <w:rsid w:val="00BE2717"/>
    <w:rsid w:val="00BE27E6"/>
    <w:rsid w:val="00BE29BB"/>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50F7"/>
    <w:rsid w:val="00BF584D"/>
    <w:rsid w:val="00BF5D9A"/>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2F21"/>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4DD2"/>
    <w:rsid w:val="00C24F2C"/>
    <w:rsid w:val="00C26127"/>
    <w:rsid w:val="00C26433"/>
    <w:rsid w:val="00C26C93"/>
    <w:rsid w:val="00C26EB4"/>
    <w:rsid w:val="00C27416"/>
    <w:rsid w:val="00C2767B"/>
    <w:rsid w:val="00C27F0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FF7"/>
    <w:rsid w:val="00C62DF9"/>
    <w:rsid w:val="00C62EEC"/>
    <w:rsid w:val="00C633C8"/>
    <w:rsid w:val="00C63653"/>
    <w:rsid w:val="00C63CA0"/>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52E"/>
    <w:rsid w:val="00C9175A"/>
    <w:rsid w:val="00C91894"/>
    <w:rsid w:val="00C9351A"/>
    <w:rsid w:val="00C95959"/>
    <w:rsid w:val="00C95AEC"/>
    <w:rsid w:val="00C95BE0"/>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BC3"/>
    <w:rsid w:val="00CB2413"/>
    <w:rsid w:val="00CB294F"/>
    <w:rsid w:val="00CB2A95"/>
    <w:rsid w:val="00CB2F3D"/>
    <w:rsid w:val="00CB34A1"/>
    <w:rsid w:val="00CB388A"/>
    <w:rsid w:val="00CB40AC"/>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E0050"/>
    <w:rsid w:val="00CE0128"/>
    <w:rsid w:val="00CE21BF"/>
    <w:rsid w:val="00CE21F7"/>
    <w:rsid w:val="00CE2769"/>
    <w:rsid w:val="00CE2816"/>
    <w:rsid w:val="00CE2EE8"/>
    <w:rsid w:val="00CE4E33"/>
    <w:rsid w:val="00CE4F23"/>
    <w:rsid w:val="00CE50CF"/>
    <w:rsid w:val="00CE5432"/>
    <w:rsid w:val="00CE62FC"/>
    <w:rsid w:val="00CE6FF8"/>
    <w:rsid w:val="00CE76EF"/>
    <w:rsid w:val="00CF00E5"/>
    <w:rsid w:val="00CF03F3"/>
    <w:rsid w:val="00CF0441"/>
    <w:rsid w:val="00CF1B2A"/>
    <w:rsid w:val="00CF265A"/>
    <w:rsid w:val="00CF30D7"/>
    <w:rsid w:val="00CF34A0"/>
    <w:rsid w:val="00CF35CE"/>
    <w:rsid w:val="00CF3E63"/>
    <w:rsid w:val="00CF3FD2"/>
    <w:rsid w:val="00CF669A"/>
    <w:rsid w:val="00CF6F82"/>
    <w:rsid w:val="00CF78D5"/>
    <w:rsid w:val="00D00ED3"/>
    <w:rsid w:val="00D01233"/>
    <w:rsid w:val="00D01604"/>
    <w:rsid w:val="00D01C30"/>
    <w:rsid w:val="00D01CC8"/>
    <w:rsid w:val="00D01E8B"/>
    <w:rsid w:val="00D02722"/>
    <w:rsid w:val="00D048E5"/>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2031A"/>
    <w:rsid w:val="00D207B4"/>
    <w:rsid w:val="00D20B1A"/>
    <w:rsid w:val="00D2123B"/>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4299"/>
    <w:rsid w:val="00D55637"/>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F41"/>
    <w:rsid w:val="00D76CE9"/>
    <w:rsid w:val="00D76E8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5031"/>
    <w:rsid w:val="00D96A61"/>
    <w:rsid w:val="00D9798F"/>
    <w:rsid w:val="00D97B91"/>
    <w:rsid w:val="00D97C54"/>
    <w:rsid w:val="00DA014B"/>
    <w:rsid w:val="00DA0B93"/>
    <w:rsid w:val="00DA13DF"/>
    <w:rsid w:val="00DA17FA"/>
    <w:rsid w:val="00DA184F"/>
    <w:rsid w:val="00DA2A78"/>
    <w:rsid w:val="00DA2FAE"/>
    <w:rsid w:val="00DA3A09"/>
    <w:rsid w:val="00DA4BBC"/>
    <w:rsid w:val="00DA56C5"/>
    <w:rsid w:val="00DA596D"/>
    <w:rsid w:val="00DA5B41"/>
    <w:rsid w:val="00DA5CCD"/>
    <w:rsid w:val="00DA6570"/>
    <w:rsid w:val="00DB0441"/>
    <w:rsid w:val="00DB05F7"/>
    <w:rsid w:val="00DB0BC3"/>
    <w:rsid w:val="00DB11DE"/>
    <w:rsid w:val="00DB19CB"/>
    <w:rsid w:val="00DB1C99"/>
    <w:rsid w:val="00DB1D13"/>
    <w:rsid w:val="00DB22CD"/>
    <w:rsid w:val="00DB36FE"/>
    <w:rsid w:val="00DB3D6B"/>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FF4"/>
    <w:rsid w:val="00DE79A7"/>
    <w:rsid w:val="00DE7C18"/>
    <w:rsid w:val="00DF00B1"/>
    <w:rsid w:val="00DF09C0"/>
    <w:rsid w:val="00DF1119"/>
    <w:rsid w:val="00DF12DC"/>
    <w:rsid w:val="00DF15B3"/>
    <w:rsid w:val="00DF17A8"/>
    <w:rsid w:val="00DF18F6"/>
    <w:rsid w:val="00DF1CB8"/>
    <w:rsid w:val="00DF2327"/>
    <w:rsid w:val="00DF27B9"/>
    <w:rsid w:val="00DF2A82"/>
    <w:rsid w:val="00DF2D45"/>
    <w:rsid w:val="00DF37A2"/>
    <w:rsid w:val="00DF3DE4"/>
    <w:rsid w:val="00DF4055"/>
    <w:rsid w:val="00DF4852"/>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57AD"/>
    <w:rsid w:val="00E26182"/>
    <w:rsid w:val="00E26788"/>
    <w:rsid w:val="00E27687"/>
    <w:rsid w:val="00E27810"/>
    <w:rsid w:val="00E30C66"/>
    <w:rsid w:val="00E31F62"/>
    <w:rsid w:val="00E32191"/>
    <w:rsid w:val="00E326D1"/>
    <w:rsid w:val="00E32AE1"/>
    <w:rsid w:val="00E33B95"/>
    <w:rsid w:val="00E33DF8"/>
    <w:rsid w:val="00E34230"/>
    <w:rsid w:val="00E34C8B"/>
    <w:rsid w:val="00E34E6D"/>
    <w:rsid w:val="00E35155"/>
    <w:rsid w:val="00E364D3"/>
    <w:rsid w:val="00E36710"/>
    <w:rsid w:val="00E369A2"/>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60123"/>
    <w:rsid w:val="00E60170"/>
    <w:rsid w:val="00E60B6A"/>
    <w:rsid w:val="00E60E94"/>
    <w:rsid w:val="00E61A7F"/>
    <w:rsid w:val="00E61B18"/>
    <w:rsid w:val="00E622AD"/>
    <w:rsid w:val="00E62CB6"/>
    <w:rsid w:val="00E64691"/>
    <w:rsid w:val="00E665F6"/>
    <w:rsid w:val="00E700FA"/>
    <w:rsid w:val="00E70D65"/>
    <w:rsid w:val="00E72485"/>
    <w:rsid w:val="00E72860"/>
    <w:rsid w:val="00E728F2"/>
    <w:rsid w:val="00E72A7B"/>
    <w:rsid w:val="00E737ED"/>
    <w:rsid w:val="00E73B45"/>
    <w:rsid w:val="00E7423F"/>
    <w:rsid w:val="00E74BF9"/>
    <w:rsid w:val="00E74C5F"/>
    <w:rsid w:val="00E7567E"/>
    <w:rsid w:val="00E758AD"/>
    <w:rsid w:val="00E7604E"/>
    <w:rsid w:val="00E7637B"/>
    <w:rsid w:val="00E769E3"/>
    <w:rsid w:val="00E770E0"/>
    <w:rsid w:val="00E773C3"/>
    <w:rsid w:val="00E77661"/>
    <w:rsid w:val="00E8148E"/>
    <w:rsid w:val="00E8298D"/>
    <w:rsid w:val="00E82E4A"/>
    <w:rsid w:val="00E8392B"/>
    <w:rsid w:val="00E84752"/>
    <w:rsid w:val="00E85460"/>
    <w:rsid w:val="00E85BB8"/>
    <w:rsid w:val="00E86884"/>
    <w:rsid w:val="00E87638"/>
    <w:rsid w:val="00E8766B"/>
    <w:rsid w:val="00E87E7B"/>
    <w:rsid w:val="00E912DD"/>
    <w:rsid w:val="00E91F79"/>
    <w:rsid w:val="00E921D2"/>
    <w:rsid w:val="00E930AA"/>
    <w:rsid w:val="00E9316D"/>
    <w:rsid w:val="00E938C8"/>
    <w:rsid w:val="00E93D18"/>
    <w:rsid w:val="00E943C9"/>
    <w:rsid w:val="00E94C30"/>
    <w:rsid w:val="00E94EBD"/>
    <w:rsid w:val="00E956B3"/>
    <w:rsid w:val="00E95C33"/>
    <w:rsid w:val="00E961A9"/>
    <w:rsid w:val="00E96D50"/>
    <w:rsid w:val="00EA0A21"/>
    <w:rsid w:val="00EA0EFA"/>
    <w:rsid w:val="00EA1014"/>
    <w:rsid w:val="00EA2BB3"/>
    <w:rsid w:val="00EA2BD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1059E"/>
    <w:rsid w:val="00F10979"/>
    <w:rsid w:val="00F10C22"/>
    <w:rsid w:val="00F115CA"/>
    <w:rsid w:val="00F1179F"/>
    <w:rsid w:val="00F11E7C"/>
    <w:rsid w:val="00F1243D"/>
    <w:rsid w:val="00F131FE"/>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9B8"/>
    <w:rsid w:val="00F621D7"/>
    <w:rsid w:val="00F6279F"/>
    <w:rsid w:val="00F62F25"/>
    <w:rsid w:val="00F634FA"/>
    <w:rsid w:val="00F643BB"/>
    <w:rsid w:val="00F647C8"/>
    <w:rsid w:val="00F6495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AC4"/>
    <w:rsid w:val="00FA4037"/>
    <w:rsid w:val="00FA4176"/>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778"/>
    <w:rsid w:val="00FE0640"/>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6B9"/>
    <w:rsid w:val="00FF4858"/>
    <w:rsid w:val="00FF6432"/>
    <w:rsid w:val="00FF664A"/>
    <w:rsid w:val="00FF66C9"/>
    <w:rsid w:val="00FF6A55"/>
    <w:rsid w:val="00FF7292"/>
    <w:rsid w:val="00FF76C9"/>
    <w:rsid w:val="00FF7B19"/>
    <w:rsid w:val="1759F5CE"/>
    <w:rsid w:val="19D0A0F4"/>
    <w:rsid w:val="1E2CCB5E"/>
    <w:rsid w:val="20A8FB5F"/>
    <w:rsid w:val="2638F4C1"/>
    <w:rsid w:val="2D4FC325"/>
    <w:rsid w:val="32E8E48C"/>
    <w:rsid w:val="41AB3717"/>
    <w:rsid w:val="54AC4AFA"/>
    <w:rsid w:val="55444C81"/>
    <w:rsid w:val="57F4D735"/>
    <w:rsid w:val="6C9ED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054A0EC2-76C2-42BD-A73D-66B2C867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Props1.xml><?xml version="1.0" encoding="utf-8"?>
<ds:datastoreItem xmlns:ds="http://schemas.openxmlformats.org/officeDocument/2006/customXml" ds:itemID="{14C486D9-CF6E-4AF6-89AA-D888445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140bd7d2-9b49-4074-96a7-398511fa7d55"/>
    <ds:schemaRef ds:uri="http://schemas.microsoft.com/sharepoint/v3"/>
  </ds:schemaRefs>
</ds:datastoreItem>
</file>

<file path=customXml/itemProps3.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4.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5.xml><?xml version="1.0" encoding="utf-8"?>
<ds:datastoreItem xmlns:ds="http://schemas.openxmlformats.org/officeDocument/2006/customXml" ds:itemID="{786A0BA1-A8C6-4A82-ACFB-0C494D896D0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1547</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11054</CharactersWithSpaces>
  <SharedDoc>false</SharedDoc>
  <HLinks>
    <vt:vector size="48" baseType="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ariant>
        <vt:i4>1900573</vt:i4>
      </vt:variant>
      <vt:variant>
        <vt:i4>12</vt:i4>
      </vt:variant>
      <vt:variant>
        <vt:i4>0</vt:i4>
      </vt:variant>
      <vt:variant>
        <vt:i4>5</vt:i4>
      </vt:variant>
      <vt:variant>
        <vt:lpwstr>mailto:Madhuram.Patel_ACN@dhhs.nc.gov</vt:lpwstr>
      </vt:variant>
      <vt:variant>
        <vt:lpwstr/>
      </vt:variant>
      <vt:variant>
        <vt:i4>1900573</vt:i4>
      </vt:variant>
      <vt:variant>
        <vt:i4>9</vt:i4>
      </vt:variant>
      <vt:variant>
        <vt:i4>0</vt:i4>
      </vt:variant>
      <vt:variant>
        <vt:i4>5</vt:i4>
      </vt:variant>
      <vt:variant>
        <vt:lpwstr>mailto:Madhuram.Patel_ACN@dhhs.nc.gov</vt:lpwstr>
      </vt:variant>
      <vt:variant>
        <vt:lpwstr/>
      </vt:variant>
      <vt:variant>
        <vt:i4>1900573</vt:i4>
      </vt:variant>
      <vt:variant>
        <vt:i4>6</vt:i4>
      </vt:variant>
      <vt:variant>
        <vt:i4>0</vt:i4>
      </vt:variant>
      <vt:variant>
        <vt:i4>5</vt:i4>
      </vt:variant>
      <vt:variant>
        <vt:lpwstr>mailto:Madhuram.Patel_ACN@dhhs.nc.gov</vt:lpwstr>
      </vt:variant>
      <vt:variant>
        <vt:lpwstr/>
      </vt:variant>
      <vt:variant>
        <vt:i4>1900573</vt:i4>
      </vt:variant>
      <vt:variant>
        <vt:i4>3</vt:i4>
      </vt:variant>
      <vt:variant>
        <vt:i4>0</vt:i4>
      </vt:variant>
      <vt:variant>
        <vt:i4>5</vt:i4>
      </vt:variant>
      <vt:variant>
        <vt:lpwstr>mailto:Madhuram.Patel_ACN@dhhs.nc.gov</vt:lpwstr>
      </vt:variant>
      <vt:variant>
        <vt:lpwstr/>
      </vt:variant>
      <vt:variant>
        <vt:i4>1900573</vt:i4>
      </vt:variant>
      <vt:variant>
        <vt:i4>0</vt:i4>
      </vt:variant>
      <vt:variant>
        <vt:i4>0</vt:i4>
      </vt:variant>
      <vt:variant>
        <vt:i4>5</vt:i4>
      </vt:variant>
      <vt:variant>
        <vt:lpwstr>mailto:Madhuram.Patel_ACN@dhhs.nc.gov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39</cp:revision>
  <cp:lastPrinted>2019-03-18T13:00:00Z</cp:lastPrinted>
  <dcterms:created xsi:type="dcterms:W3CDTF">2022-02-18T21:40:00Z</dcterms:created>
  <dcterms:modified xsi:type="dcterms:W3CDTF">2022-03-15T14:26:00Z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