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93C" w:rsidRDefault="006F493C">
      <w:r>
        <w:t>Recipient lock-in record layout.</w:t>
      </w:r>
      <w:r w:rsidR="00B1062A">
        <w:t xml:space="preserve"> </w:t>
      </w:r>
      <w:r>
        <w:t xml:space="preserve"> Layout is </w:t>
      </w:r>
      <w:r w:rsidR="00A222EA">
        <w:t>80</w:t>
      </w:r>
      <w:r>
        <w:t xml:space="preserve"> bytes long.</w:t>
      </w:r>
    </w:p>
    <w:tbl>
      <w:tblPr>
        <w:tblW w:w="8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764"/>
        <w:gridCol w:w="764"/>
        <w:gridCol w:w="2181"/>
        <w:gridCol w:w="1225"/>
        <w:gridCol w:w="764"/>
        <w:gridCol w:w="1177"/>
      </w:tblGrid>
      <w:tr w:rsidR="007E4018" w:rsidRPr="000F3DB2" w:rsidTr="007E4018">
        <w:trPr>
          <w:trHeight w:val="315"/>
          <w:jc w:val="center"/>
        </w:trPr>
        <w:tc>
          <w:tcPr>
            <w:tcW w:w="870" w:type="pct"/>
            <w:shd w:val="clear" w:color="auto" w:fill="00517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  <w:t>Field Name</w:t>
            </w:r>
          </w:p>
        </w:tc>
        <w:tc>
          <w:tcPr>
            <w:tcW w:w="459" w:type="pct"/>
            <w:shd w:val="clear" w:color="auto" w:fill="00517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  <w:t>Type</w:t>
            </w:r>
          </w:p>
        </w:tc>
        <w:tc>
          <w:tcPr>
            <w:tcW w:w="459" w:type="pct"/>
            <w:shd w:val="clear" w:color="auto" w:fill="00517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  <w:t xml:space="preserve">Max </w:t>
            </w:r>
            <w:r w:rsidRPr="000F3DB2"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  <w:t>Length</w:t>
            </w:r>
          </w:p>
        </w:tc>
        <w:tc>
          <w:tcPr>
            <w:tcW w:w="1310" w:type="pct"/>
            <w:shd w:val="clear" w:color="auto" w:fill="00517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  <w:t>Definition</w:t>
            </w:r>
          </w:p>
        </w:tc>
        <w:tc>
          <w:tcPr>
            <w:tcW w:w="736" w:type="pct"/>
            <w:shd w:val="clear" w:color="auto" w:fill="00517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  <w:t>Default</w:t>
            </w:r>
          </w:p>
        </w:tc>
        <w:tc>
          <w:tcPr>
            <w:tcW w:w="459" w:type="pct"/>
            <w:shd w:val="clear" w:color="auto" w:fill="00517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  <w:t>ATT.</w:t>
            </w:r>
          </w:p>
        </w:tc>
        <w:tc>
          <w:tcPr>
            <w:tcW w:w="707" w:type="pct"/>
            <w:shd w:val="clear" w:color="auto" w:fill="00517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Arial"/>
                <w:b/>
                <w:bCs/>
                <w:color w:val="FFFFFF"/>
                <w:sz w:val="16"/>
                <w:szCs w:val="16"/>
              </w:rPr>
              <w:t>Valid values</w:t>
            </w: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RECORD IDENTIFIER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A/N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82C7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Unique record type    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br/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00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Header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 Record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bottom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PHPID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PHPID 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bottom"/>
          </w:tcPr>
          <w:p w:rsidR="007E4018" w:rsidRPr="000F3DB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8110ED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Field Name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8110ED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Type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8110ED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Length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8110ED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Definition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8110ED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Default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8110ED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ATT.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center"/>
          </w:tcPr>
          <w:p w:rsidR="007E4018" w:rsidRPr="006F493C" w:rsidRDefault="007E4018" w:rsidP="008110ED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Valid values</w:t>
            </w: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RECORD IDENTIFIER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A/N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Unique record type    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br/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01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Detail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 Record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bottom"/>
          </w:tcPr>
          <w:p w:rsidR="007E4018" w:rsidRPr="00D85B52" w:rsidRDefault="007E4018" w:rsidP="008110ED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  <w:hideMark/>
          </w:tcPr>
          <w:p w:rsidR="007E4018" w:rsidRPr="005F2729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5F272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Card Holder ID  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5F2729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5F272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A/N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5F2729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5F272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  <w:hideMark/>
          </w:tcPr>
          <w:p w:rsidR="007E4018" w:rsidRPr="005F2729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5F272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The ID number assigned to the cardholder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  <w:hideMark/>
          </w:tcPr>
          <w:p w:rsidR="007E4018" w:rsidRPr="005F2729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5F272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5F2729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5F272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bottom"/>
            <w:hideMark/>
          </w:tcPr>
          <w:p w:rsidR="007E4018" w:rsidRPr="005F2729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5F2729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E4018" w:rsidRPr="000F3DB2" w:rsidTr="007E4018">
        <w:trPr>
          <w:trHeight w:val="780"/>
          <w:jc w:val="center"/>
        </w:trPr>
        <w:tc>
          <w:tcPr>
            <w:tcW w:w="87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Lock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-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in Type Code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A/N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Lock type code identifies if the recipient locked into Prescriber/ Pharmacy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PH1,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PR1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, PH2,PR2</w:t>
            </w: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NPI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A/N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Prescriber / Pharmacy NPI based on lock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-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in type code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bottom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Effective Date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The effective date of the lock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-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in </w:t>
            </w:r>
            <w:proofErr w:type="gramStart"/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period.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(</w:t>
            </w:r>
            <w:proofErr w:type="gramEnd"/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Transaction segment)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Termination date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Termination date of lock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-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in period.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 (Transaction segment)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bottom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E4018" w:rsidRPr="000F3DB2" w:rsidTr="007E4018">
        <w:trPr>
          <w:trHeight w:val="780"/>
          <w:jc w:val="center"/>
        </w:trPr>
        <w:tc>
          <w:tcPr>
            <w:tcW w:w="87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Lock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-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in status code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Lock</w:t>
            </w: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-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in status code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 A (active) / I Inactive (I) /C (Change)</w:t>
            </w:r>
          </w:p>
        </w:tc>
      </w:tr>
      <w:tr w:rsidR="007E4018" w:rsidRPr="000F3DB2" w:rsidTr="007E4018">
        <w:trPr>
          <w:trHeight w:val="31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Lock-in Start Date*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Start of the lock-in period.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bottom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Lock-in End Date*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End of the lock-in period.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Filler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Future Usage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Spaces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bottom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Field Name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Type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Length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Definition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Default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6F493C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ATT.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center"/>
          </w:tcPr>
          <w:p w:rsidR="007E4018" w:rsidRPr="006F493C" w:rsidRDefault="007E4018" w:rsidP="00B8627C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</w:pPr>
            <w:r w:rsidRPr="006F493C">
              <w:rPr>
                <w:rFonts w:asciiTheme="majorHAnsi" w:eastAsia="Times New Roman" w:hAnsiTheme="majorHAnsi" w:cs="Arial"/>
                <w:b/>
                <w:bCs/>
                <w:color w:val="FF0000"/>
                <w:sz w:val="16"/>
                <w:szCs w:val="16"/>
              </w:rPr>
              <w:t>Valid values</w:t>
            </w:r>
          </w:p>
        </w:tc>
      </w:tr>
      <w:tr w:rsidR="007E4018" w:rsidRPr="000F3DB2" w:rsidTr="007E4018">
        <w:trPr>
          <w:trHeight w:val="525"/>
          <w:jc w:val="center"/>
        </w:trPr>
        <w:tc>
          <w:tcPr>
            <w:tcW w:w="870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RECORD IDENTIFIER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A/N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10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 xml:space="preserve">Unique record type    </w:t>
            </w: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br/>
              <w:t>99- Trailer Record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59" w:type="pct"/>
            <w:shd w:val="clear" w:color="auto" w:fill="F2F2F2" w:themeFill="background1" w:themeFillShade="F2"/>
            <w:vAlign w:val="center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F2F2F2" w:themeFill="background1" w:themeFillShade="F2"/>
            <w:noWrap/>
            <w:vAlign w:val="bottom"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7E4018" w:rsidRPr="000F3DB2" w:rsidTr="007E4018">
        <w:trPr>
          <w:trHeight w:val="780"/>
          <w:jc w:val="center"/>
        </w:trPr>
        <w:tc>
          <w:tcPr>
            <w:tcW w:w="87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RECORD COUNT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Count of detail records submitted. This count excludes the trailer record.</w:t>
            </w:r>
          </w:p>
        </w:tc>
        <w:tc>
          <w:tcPr>
            <w:tcW w:w="736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NONE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M</w:t>
            </w:r>
          </w:p>
        </w:tc>
        <w:tc>
          <w:tcPr>
            <w:tcW w:w="707" w:type="pct"/>
            <w:shd w:val="clear" w:color="auto" w:fill="auto"/>
            <w:noWrap/>
            <w:vAlign w:val="bottom"/>
            <w:hideMark/>
          </w:tcPr>
          <w:p w:rsidR="007E4018" w:rsidRPr="000F3DB2" w:rsidRDefault="007E4018" w:rsidP="00B8627C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</w:pPr>
            <w:r w:rsidRPr="000F3DB2">
              <w:rPr>
                <w:rFonts w:asciiTheme="majorHAnsi" w:eastAsia="Times New Roman" w:hAnsiTheme="majorHAnsi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6F493C" w:rsidRDefault="006F493C"/>
    <w:p w:rsidR="006F493C" w:rsidRDefault="002331F4">
      <w:r w:rsidRPr="002331F4">
        <w:rPr>
          <w:b/>
        </w:rPr>
        <w:t>Effective and Termination date</w:t>
      </w:r>
      <w:r>
        <w:t>: The effective and end dates of the transaction segment of the lock-in record. There will be a change in begin and end date when there is change in eligibility or change in prescriber or pharmacy for a beneficiary.</w:t>
      </w:r>
    </w:p>
    <w:p w:rsidR="002331F4" w:rsidRDefault="002331F4">
      <w:r w:rsidRPr="002331F4">
        <w:rPr>
          <w:b/>
        </w:rPr>
        <w:t>Lock-in Start and End date</w:t>
      </w:r>
      <w:r>
        <w:t xml:space="preserve">: The overall lock-in begin and end date for the recipient. In all cases, </w:t>
      </w:r>
      <w:r w:rsidR="005A6ED4">
        <w:t>it</w:t>
      </w:r>
      <w:r>
        <w:t xml:space="preserve"> will be a 2 year time frame.</w:t>
      </w:r>
    </w:p>
    <w:sectPr w:rsidR="00233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D03" w:rsidRDefault="00D66D03" w:rsidP="00185810">
      <w:pPr>
        <w:spacing w:after="0" w:line="240" w:lineRule="auto"/>
      </w:pPr>
      <w:r>
        <w:separator/>
      </w:r>
    </w:p>
  </w:endnote>
  <w:endnote w:type="continuationSeparator" w:id="0">
    <w:p w:rsidR="00D66D03" w:rsidRDefault="00D66D03" w:rsidP="0018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D03" w:rsidRDefault="00D66D03" w:rsidP="00185810">
      <w:pPr>
        <w:spacing w:after="0" w:line="240" w:lineRule="auto"/>
      </w:pPr>
      <w:r>
        <w:separator/>
      </w:r>
    </w:p>
  </w:footnote>
  <w:footnote w:type="continuationSeparator" w:id="0">
    <w:p w:rsidR="00D66D03" w:rsidRDefault="00D66D03" w:rsidP="001858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93C"/>
    <w:rsid w:val="000C5E19"/>
    <w:rsid w:val="00185810"/>
    <w:rsid w:val="002331F4"/>
    <w:rsid w:val="00331532"/>
    <w:rsid w:val="003F4CA1"/>
    <w:rsid w:val="004126ED"/>
    <w:rsid w:val="005A6ED4"/>
    <w:rsid w:val="005C195C"/>
    <w:rsid w:val="006352F5"/>
    <w:rsid w:val="006F493C"/>
    <w:rsid w:val="007C0739"/>
    <w:rsid w:val="007E4018"/>
    <w:rsid w:val="00882C7E"/>
    <w:rsid w:val="00A222EA"/>
    <w:rsid w:val="00B1062A"/>
    <w:rsid w:val="00CC490A"/>
    <w:rsid w:val="00D66D03"/>
    <w:rsid w:val="00FC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B7D8E6-7546-48A6-903D-D5A3F7E3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CSRA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Sudhaker Kondury</dc:creator>
  <cp:lastModifiedBy>Gupta, Vikas L.</cp:lastModifiedBy>
  <cp:revision>4</cp:revision>
  <dcterms:created xsi:type="dcterms:W3CDTF">2019-06-28T02:29:00Z</dcterms:created>
  <dcterms:modified xsi:type="dcterms:W3CDTF">2019-06-28T17:03:00Z</dcterms:modified>
</cp:coreProperties>
</file>