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C329C" w14:textId="77777777" w:rsidR="0030628C" w:rsidRPr="00125819" w:rsidRDefault="0030628C" w:rsidP="001B39C8">
      <w:pPr>
        <w:rPr>
          <w:rFonts w:ascii="Calibri" w:hAnsi="Calibri"/>
          <w:b/>
          <w:sz w:val="22"/>
          <w:szCs w:val="22"/>
          <w:u w:val="single"/>
        </w:rPr>
      </w:pPr>
    </w:p>
    <w:p w14:paraId="58CE7D03" w14:textId="77777777" w:rsidR="001B39C8" w:rsidRPr="00125819" w:rsidRDefault="001B39C8" w:rsidP="001B39C8">
      <w:pPr>
        <w:rPr>
          <w:rFonts w:ascii="Calibri" w:hAnsi="Calibri"/>
          <w:b/>
          <w:sz w:val="22"/>
          <w:szCs w:val="22"/>
          <w:u w:val="single"/>
        </w:rPr>
      </w:pPr>
    </w:p>
    <w:p w14:paraId="049EBCFA" w14:textId="77777777" w:rsidR="001B39C8" w:rsidRPr="00125819" w:rsidRDefault="001B39C8" w:rsidP="001B39C8">
      <w:pPr>
        <w:rPr>
          <w:rFonts w:ascii="Calibri" w:hAnsi="Calibri"/>
          <w:b/>
          <w:sz w:val="22"/>
          <w:szCs w:val="22"/>
          <w:u w:val="single"/>
        </w:rPr>
      </w:pPr>
    </w:p>
    <w:p w14:paraId="58C470FA" w14:textId="77777777" w:rsidR="001B39C8" w:rsidRPr="00125819" w:rsidRDefault="001B39C8" w:rsidP="0030628C">
      <w:pPr>
        <w:rPr>
          <w:rFonts w:ascii="Calibri" w:hAnsi="Calibri"/>
          <w:b/>
          <w:sz w:val="22"/>
          <w:szCs w:val="22"/>
          <w:u w:val="single"/>
        </w:rPr>
      </w:pPr>
    </w:p>
    <w:p w14:paraId="032EFC78" w14:textId="77777777" w:rsidR="001B39C8" w:rsidRPr="00125819" w:rsidRDefault="001B39C8" w:rsidP="0030628C">
      <w:pPr>
        <w:rPr>
          <w:rFonts w:ascii="Calibri" w:hAnsi="Calibri"/>
          <w:b/>
          <w:sz w:val="22"/>
          <w:szCs w:val="22"/>
          <w:u w:val="single"/>
        </w:rPr>
      </w:pPr>
    </w:p>
    <w:p w14:paraId="3C982C4F" w14:textId="77777777" w:rsidR="001B39C8" w:rsidRPr="00125819" w:rsidRDefault="001B39C8" w:rsidP="0030628C">
      <w:pPr>
        <w:rPr>
          <w:rFonts w:ascii="Calibri" w:hAnsi="Calibri"/>
          <w:b/>
          <w:sz w:val="22"/>
          <w:szCs w:val="22"/>
          <w:u w:val="single"/>
        </w:rPr>
      </w:pPr>
    </w:p>
    <w:p w14:paraId="34E8ACB1" w14:textId="77777777" w:rsidR="001B39C8" w:rsidRPr="00125819" w:rsidRDefault="001B39C8" w:rsidP="0030628C">
      <w:pPr>
        <w:rPr>
          <w:rFonts w:ascii="Calibri" w:hAnsi="Calibri"/>
          <w:b/>
          <w:sz w:val="22"/>
          <w:szCs w:val="22"/>
          <w:u w:val="single"/>
        </w:rPr>
      </w:pPr>
    </w:p>
    <w:p w14:paraId="5D35D28C" w14:textId="77777777" w:rsidR="001B39C8" w:rsidRPr="00125819" w:rsidRDefault="001B39C8" w:rsidP="0030628C">
      <w:pPr>
        <w:rPr>
          <w:rFonts w:ascii="Calibri" w:hAnsi="Calibri"/>
          <w:b/>
          <w:sz w:val="22"/>
          <w:szCs w:val="22"/>
          <w:u w:val="single"/>
        </w:rPr>
      </w:pPr>
    </w:p>
    <w:p w14:paraId="74DB334D" w14:textId="77777777" w:rsidR="001B39C8" w:rsidRPr="00125819" w:rsidRDefault="001B39C8" w:rsidP="0030628C">
      <w:pPr>
        <w:rPr>
          <w:rFonts w:ascii="Calibri" w:hAnsi="Calibri"/>
          <w:b/>
          <w:sz w:val="22"/>
          <w:szCs w:val="22"/>
          <w:u w:val="single"/>
        </w:rPr>
      </w:pPr>
    </w:p>
    <w:p w14:paraId="184C0723" w14:textId="77777777" w:rsidR="001B39C8" w:rsidRPr="00125819" w:rsidRDefault="001B39C8" w:rsidP="0030628C">
      <w:pPr>
        <w:rPr>
          <w:rFonts w:ascii="Calibri" w:hAnsi="Calibri"/>
          <w:b/>
          <w:sz w:val="22"/>
          <w:szCs w:val="22"/>
          <w:u w:val="single"/>
        </w:rPr>
      </w:pPr>
    </w:p>
    <w:p w14:paraId="37BA8E6D" w14:textId="77777777" w:rsidR="001B39C8" w:rsidRPr="00125819" w:rsidRDefault="001B39C8" w:rsidP="0030628C">
      <w:pPr>
        <w:rPr>
          <w:rFonts w:ascii="Calibri" w:hAnsi="Calibri"/>
          <w:b/>
          <w:sz w:val="22"/>
          <w:szCs w:val="22"/>
          <w:u w:val="single"/>
        </w:rPr>
      </w:pPr>
    </w:p>
    <w:p w14:paraId="0AF6B4BB" w14:textId="7C76740F" w:rsidR="001B39C8" w:rsidRPr="00125819" w:rsidRDefault="00910D73" w:rsidP="0030628C">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7728" behindDoc="0" locked="0" layoutInCell="1" allowOverlap="1" wp14:anchorId="0A7C83ED" wp14:editId="0E480863">
            <wp:simplePos x="0" y="0"/>
            <wp:positionH relativeFrom="page">
              <wp:posOffset>1237615</wp:posOffset>
            </wp:positionH>
            <wp:positionV relativeFrom="paragraph">
              <wp:posOffset>139065</wp:posOffset>
            </wp:positionV>
            <wp:extent cx="1885950" cy="1885950"/>
            <wp:effectExtent l="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35802833" w14:textId="77777777" w:rsidR="001B39C8" w:rsidRPr="00125819" w:rsidRDefault="001B39C8" w:rsidP="0030628C">
      <w:pPr>
        <w:rPr>
          <w:rFonts w:ascii="Calibri" w:hAnsi="Calibri"/>
          <w:b/>
          <w:sz w:val="22"/>
          <w:szCs w:val="22"/>
          <w:u w:val="single"/>
        </w:rPr>
      </w:pPr>
    </w:p>
    <w:p w14:paraId="10930432" w14:textId="77777777" w:rsidR="001B39C8" w:rsidRPr="00125819" w:rsidRDefault="001B39C8" w:rsidP="0030628C">
      <w:pPr>
        <w:rPr>
          <w:rFonts w:ascii="Calibri" w:hAnsi="Calibri"/>
          <w:b/>
          <w:sz w:val="22"/>
          <w:szCs w:val="22"/>
          <w:u w:val="single"/>
        </w:rPr>
      </w:pPr>
    </w:p>
    <w:p w14:paraId="7314B991" w14:textId="77777777"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14:paraId="7D1FF3D9" w14:textId="77777777" w:rsidR="001B39C8" w:rsidRPr="00125819" w:rsidRDefault="001B39C8" w:rsidP="001B39C8">
      <w:pPr>
        <w:ind w:left="4590"/>
        <w:rPr>
          <w:rFonts w:ascii="Calibri" w:hAnsi="Calibri"/>
          <w:sz w:val="28"/>
          <w:szCs w:val="28"/>
        </w:rPr>
      </w:pPr>
    </w:p>
    <w:p w14:paraId="4DDAB58E" w14:textId="77777777" w:rsidR="001B39C8" w:rsidRPr="00125819" w:rsidRDefault="001B39C8" w:rsidP="001B39C8">
      <w:pPr>
        <w:ind w:left="4590"/>
        <w:rPr>
          <w:rFonts w:ascii="Calibri" w:hAnsi="Calibri"/>
          <w:sz w:val="22"/>
          <w:szCs w:val="22"/>
        </w:rPr>
      </w:pPr>
    </w:p>
    <w:p w14:paraId="5A73EDD0" w14:textId="33469E40" w:rsidR="001B39C8" w:rsidRDefault="009820E6" w:rsidP="001B39C8">
      <w:pPr>
        <w:ind w:left="4590"/>
        <w:rPr>
          <w:rFonts w:ascii="Calibri" w:hAnsi="Calibri"/>
          <w:sz w:val="28"/>
          <w:szCs w:val="28"/>
        </w:rPr>
      </w:pPr>
      <w:r>
        <w:rPr>
          <w:rFonts w:ascii="Calibri" w:hAnsi="Calibri"/>
          <w:sz w:val="28"/>
          <w:szCs w:val="28"/>
        </w:rPr>
        <w:t xml:space="preserve">Requirements for Sharing </w:t>
      </w:r>
      <w:r w:rsidR="00582B45">
        <w:rPr>
          <w:rFonts w:ascii="Calibri" w:hAnsi="Calibri"/>
          <w:sz w:val="28"/>
          <w:szCs w:val="28"/>
        </w:rPr>
        <w:t xml:space="preserve">Beneficiary Assignment </w:t>
      </w:r>
      <w:r w:rsidR="00C12F02">
        <w:rPr>
          <w:rFonts w:ascii="Calibri" w:hAnsi="Calibri"/>
          <w:sz w:val="28"/>
          <w:szCs w:val="28"/>
        </w:rPr>
        <w:t xml:space="preserve">and Pharmacy Lock-in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(AMHs</w:t>
      </w:r>
      <w:r w:rsidR="008B6CD6" w:rsidRPr="00B37379">
        <w:rPr>
          <w:rFonts w:ascii="Calibri" w:hAnsi="Calibri"/>
          <w:sz w:val="28"/>
          <w:szCs w:val="28"/>
        </w:rPr>
        <w:t>)</w:t>
      </w:r>
      <w:r w:rsidR="00C12F02">
        <w:rPr>
          <w:rFonts w:ascii="Calibri" w:hAnsi="Calibri"/>
          <w:sz w:val="28"/>
          <w:szCs w:val="28"/>
        </w:rPr>
        <w:t>Program</w:t>
      </w:r>
    </w:p>
    <w:p w14:paraId="2C772D9D" w14:textId="77777777" w:rsidR="00EC61F2" w:rsidRDefault="00EC61F2" w:rsidP="001B39C8">
      <w:pPr>
        <w:ind w:left="4590"/>
        <w:rPr>
          <w:rFonts w:ascii="Calibri" w:hAnsi="Calibri"/>
          <w:sz w:val="28"/>
          <w:szCs w:val="28"/>
        </w:rPr>
      </w:pPr>
    </w:p>
    <w:p w14:paraId="731DACD5" w14:textId="77777777" w:rsidR="001B39C8" w:rsidRPr="00125819" w:rsidRDefault="001B39C8" w:rsidP="001B39C8">
      <w:pPr>
        <w:rPr>
          <w:rFonts w:ascii="Calibri" w:hAnsi="Calibri"/>
          <w:b/>
          <w:sz w:val="22"/>
          <w:szCs w:val="22"/>
          <w:u w:val="single"/>
        </w:rPr>
      </w:pPr>
    </w:p>
    <w:p w14:paraId="547C6E8C" w14:textId="77777777" w:rsidR="001B39C8" w:rsidRPr="00125819" w:rsidRDefault="001B39C8" w:rsidP="001B39C8">
      <w:pPr>
        <w:rPr>
          <w:rFonts w:ascii="Calibri" w:hAnsi="Calibri"/>
          <w:b/>
          <w:sz w:val="22"/>
          <w:szCs w:val="22"/>
          <w:u w:val="single"/>
        </w:rPr>
      </w:pPr>
    </w:p>
    <w:p w14:paraId="44A9E4C6" w14:textId="77777777" w:rsidR="001B39C8" w:rsidRPr="00125819" w:rsidRDefault="001B39C8" w:rsidP="001B39C8">
      <w:pPr>
        <w:rPr>
          <w:rFonts w:ascii="Calibri" w:hAnsi="Calibri"/>
          <w:b/>
          <w:sz w:val="22"/>
          <w:szCs w:val="22"/>
          <w:u w:val="single"/>
        </w:rPr>
      </w:pPr>
    </w:p>
    <w:p w14:paraId="44BA59B2" w14:textId="77777777" w:rsidR="001B39C8" w:rsidRPr="00125819" w:rsidRDefault="001B39C8" w:rsidP="001B39C8">
      <w:pPr>
        <w:rPr>
          <w:rFonts w:ascii="Calibri" w:hAnsi="Calibri"/>
          <w:b/>
          <w:sz w:val="22"/>
          <w:szCs w:val="22"/>
          <w:u w:val="single"/>
        </w:rPr>
      </w:pPr>
    </w:p>
    <w:p w14:paraId="3C0FCC5E" w14:textId="77777777" w:rsidR="00381101" w:rsidRPr="00125819" w:rsidRDefault="00381101" w:rsidP="001B39C8">
      <w:pPr>
        <w:rPr>
          <w:rFonts w:ascii="Calibri" w:hAnsi="Calibri"/>
          <w:b/>
          <w:sz w:val="22"/>
          <w:szCs w:val="22"/>
          <w:u w:val="single"/>
        </w:rPr>
      </w:pPr>
    </w:p>
    <w:p w14:paraId="45200FA9" w14:textId="77777777" w:rsidR="00381101" w:rsidRPr="00125819" w:rsidRDefault="00381101" w:rsidP="001B39C8">
      <w:pPr>
        <w:rPr>
          <w:rFonts w:ascii="Calibri" w:hAnsi="Calibri"/>
          <w:b/>
          <w:sz w:val="22"/>
          <w:szCs w:val="22"/>
          <w:u w:val="single"/>
        </w:rPr>
      </w:pPr>
    </w:p>
    <w:p w14:paraId="7A05943E" w14:textId="77777777" w:rsidR="005B7146" w:rsidRPr="00125819" w:rsidRDefault="005B7146" w:rsidP="001B39C8">
      <w:pPr>
        <w:rPr>
          <w:rFonts w:ascii="Calibri" w:hAnsi="Calibri"/>
          <w:b/>
          <w:sz w:val="22"/>
          <w:szCs w:val="22"/>
          <w:u w:val="single"/>
        </w:rPr>
      </w:pPr>
    </w:p>
    <w:p w14:paraId="43150429" w14:textId="77777777" w:rsidR="00381101" w:rsidRPr="00125819" w:rsidRDefault="00381101" w:rsidP="001B39C8">
      <w:pPr>
        <w:rPr>
          <w:rFonts w:ascii="Calibri" w:hAnsi="Calibri"/>
          <w:b/>
          <w:sz w:val="22"/>
          <w:szCs w:val="22"/>
          <w:u w:val="single"/>
        </w:rPr>
      </w:pPr>
    </w:p>
    <w:p w14:paraId="184D79A1" w14:textId="77777777" w:rsidR="00381101" w:rsidRDefault="00381101" w:rsidP="001B39C8">
      <w:pPr>
        <w:rPr>
          <w:rFonts w:ascii="Calibri" w:hAnsi="Calibri"/>
          <w:b/>
          <w:sz w:val="22"/>
          <w:szCs w:val="22"/>
          <w:u w:val="single"/>
        </w:rPr>
      </w:pPr>
    </w:p>
    <w:p w14:paraId="6F3FDC11" w14:textId="77777777" w:rsidR="009D1AA7" w:rsidRDefault="009D1AA7" w:rsidP="001B39C8">
      <w:pPr>
        <w:rPr>
          <w:rFonts w:ascii="Calibri" w:hAnsi="Calibri"/>
          <w:b/>
          <w:sz w:val="22"/>
          <w:szCs w:val="22"/>
          <w:u w:val="single"/>
        </w:rPr>
      </w:pPr>
    </w:p>
    <w:p w14:paraId="7FEA7C6C" w14:textId="77777777" w:rsidR="009D1AA7" w:rsidRDefault="009D1AA7" w:rsidP="001B39C8">
      <w:pPr>
        <w:rPr>
          <w:rFonts w:ascii="Calibri" w:hAnsi="Calibri"/>
          <w:b/>
          <w:sz w:val="22"/>
          <w:szCs w:val="22"/>
          <w:u w:val="single"/>
        </w:rPr>
      </w:pPr>
    </w:p>
    <w:p w14:paraId="61B42C00" w14:textId="77777777" w:rsidR="009D1AA7" w:rsidRDefault="009D1AA7" w:rsidP="001B39C8">
      <w:pPr>
        <w:rPr>
          <w:rFonts w:ascii="Calibri" w:hAnsi="Calibri"/>
          <w:b/>
          <w:sz w:val="22"/>
          <w:szCs w:val="22"/>
          <w:u w:val="single"/>
        </w:rPr>
      </w:pPr>
    </w:p>
    <w:p w14:paraId="5808E413" w14:textId="77777777" w:rsidR="009D1AA7" w:rsidRDefault="009D1AA7" w:rsidP="001B39C8">
      <w:pPr>
        <w:rPr>
          <w:rFonts w:ascii="Calibri" w:hAnsi="Calibri"/>
          <w:b/>
          <w:sz w:val="22"/>
          <w:szCs w:val="22"/>
          <w:u w:val="single"/>
        </w:rPr>
      </w:pPr>
    </w:p>
    <w:p w14:paraId="68229234" w14:textId="77777777" w:rsidR="009D1AA7" w:rsidRDefault="009D1AA7" w:rsidP="001B39C8">
      <w:pPr>
        <w:rPr>
          <w:rFonts w:ascii="Calibri" w:hAnsi="Calibri"/>
          <w:b/>
          <w:sz w:val="22"/>
          <w:szCs w:val="22"/>
          <w:u w:val="single"/>
        </w:rPr>
      </w:pPr>
    </w:p>
    <w:p w14:paraId="114FC4E9" w14:textId="77777777" w:rsidR="009D1AA7" w:rsidRDefault="009D1AA7" w:rsidP="001B39C8">
      <w:pPr>
        <w:rPr>
          <w:rFonts w:ascii="Calibri" w:hAnsi="Calibri"/>
          <w:b/>
          <w:sz w:val="22"/>
          <w:szCs w:val="22"/>
          <w:u w:val="single"/>
        </w:rPr>
      </w:pPr>
    </w:p>
    <w:p w14:paraId="3C41E753" w14:textId="77777777" w:rsidR="009D1AA7" w:rsidRDefault="009D1AA7" w:rsidP="001B39C8">
      <w:pPr>
        <w:rPr>
          <w:rFonts w:ascii="Calibri" w:hAnsi="Calibri"/>
          <w:b/>
          <w:sz w:val="22"/>
          <w:szCs w:val="22"/>
          <w:u w:val="single"/>
        </w:rPr>
      </w:pPr>
    </w:p>
    <w:p w14:paraId="47543C56" w14:textId="77777777" w:rsidR="007D200B" w:rsidRDefault="007D200B" w:rsidP="001B39C8">
      <w:pPr>
        <w:rPr>
          <w:rFonts w:ascii="Calibri" w:hAnsi="Calibri"/>
          <w:b/>
          <w:sz w:val="22"/>
          <w:szCs w:val="22"/>
          <w:u w:val="single"/>
        </w:rPr>
      </w:pPr>
    </w:p>
    <w:p w14:paraId="059B7946" w14:textId="1698AC8D" w:rsidR="009D1AA7" w:rsidRDefault="009D1AA7" w:rsidP="001B39C8">
      <w:pPr>
        <w:rPr>
          <w:rFonts w:ascii="Calibri" w:hAnsi="Calibri"/>
          <w:b/>
          <w:sz w:val="22"/>
          <w:szCs w:val="22"/>
          <w:u w:val="single"/>
        </w:rPr>
      </w:pPr>
    </w:p>
    <w:p w14:paraId="7A205365" w14:textId="452C300B" w:rsidR="00F5723E" w:rsidRDefault="00F5723E" w:rsidP="001B39C8">
      <w:pPr>
        <w:rPr>
          <w:rFonts w:ascii="Calibri" w:hAnsi="Calibri"/>
          <w:b/>
          <w:sz w:val="22"/>
          <w:szCs w:val="22"/>
          <w:u w:val="single"/>
        </w:rPr>
      </w:pPr>
    </w:p>
    <w:p w14:paraId="4B3BF4A1" w14:textId="5624AE23" w:rsidR="00F5723E" w:rsidRDefault="00F5723E" w:rsidP="001B39C8">
      <w:pPr>
        <w:rPr>
          <w:rFonts w:ascii="Calibri" w:hAnsi="Calibri"/>
          <w:b/>
          <w:sz w:val="22"/>
          <w:szCs w:val="22"/>
          <w:u w:val="single"/>
        </w:rPr>
      </w:pPr>
    </w:p>
    <w:p w14:paraId="583952E6" w14:textId="2A2E27C2" w:rsidR="00F5723E" w:rsidRDefault="00F5723E" w:rsidP="001B39C8">
      <w:pPr>
        <w:rPr>
          <w:rFonts w:ascii="Calibri" w:hAnsi="Calibri"/>
          <w:b/>
          <w:sz w:val="22"/>
          <w:szCs w:val="22"/>
          <w:u w:val="single"/>
        </w:rPr>
      </w:pPr>
    </w:p>
    <w:p w14:paraId="47B80E06" w14:textId="77777777" w:rsidR="00F5723E" w:rsidRDefault="00F5723E" w:rsidP="001B39C8">
      <w:pPr>
        <w:rPr>
          <w:rFonts w:ascii="Calibri" w:hAnsi="Calibri"/>
          <w:b/>
          <w:sz w:val="22"/>
          <w:szCs w:val="22"/>
          <w:u w:val="single"/>
        </w:rPr>
      </w:pPr>
    </w:p>
    <w:p w14:paraId="38883797" w14:textId="77777777" w:rsidR="009D1AA7" w:rsidRDefault="009D1AA7" w:rsidP="001B39C8">
      <w:pPr>
        <w:rPr>
          <w:rFonts w:ascii="Calibri" w:hAnsi="Calibri"/>
          <w:b/>
          <w:sz w:val="22"/>
          <w:szCs w:val="22"/>
          <w:u w:val="single"/>
        </w:rPr>
      </w:pPr>
    </w:p>
    <w:p w14:paraId="5CC9686E" w14:textId="77777777" w:rsidR="009D1AA7" w:rsidRDefault="009D1AA7" w:rsidP="001B39C8">
      <w:pPr>
        <w:rPr>
          <w:rFonts w:ascii="Calibri" w:hAnsi="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4676"/>
      </w:tblGrid>
      <w:tr w:rsidR="009D1AA7" w:rsidRPr="009D1AA7" w14:paraId="770528FB" w14:textId="77777777" w:rsidTr="32BE5692">
        <w:tc>
          <w:tcPr>
            <w:tcW w:w="9350" w:type="dxa"/>
            <w:gridSpan w:val="3"/>
            <w:shd w:val="clear" w:color="auto" w:fill="auto"/>
          </w:tcPr>
          <w:p w14:paraId="35B8363A" w14:textId="77777777" w:rsidR="009D1AA7" w:rsidRPr="009D1AA7" w:rsidRDefault="009D1AA7" w:rsidP="009D1AA7">
            <w:pPr>
              <w:jc w:val="center"/>
              <w:rPr>
                <w:rFonts w:ascii="Calibri" w:hAnsi="Calibri"/>
                <w:b/>
                <w:sz w:val="22"/>
                <w:szCs w:val="22"/>
              </w:rPr>
            </w:pPr>
            <w:r w:rsidRPr="009D1AA7">
              <w:rPr>
                <w:rFonts w:ascii="Calibri" w:hAnsi="Calibri"/>
                <w:b/>
                <w:sz w:val="22"/>
                <w:szCs w:val="22"/>
              </w:rPr>
              <w:lastRenderedPageBreak/>
              <w:t>Change Log</w:t>
            </w:r>
          </w:p>
        </w:tc>
      </w:tr>
      <w:tr w:rsidR="009D1AA7" w:rsidRPr="009D1AA7" w14:paraId="3D87B52E" w14:textId="77777777" w:rsidTr="32BE5692">
        <w:tc>
          <w:tcPr>
            <w:tcW w:w="2337" w:type="dxa"/>
            <w:shd w:val="clear" w:color="auto" w:fill="auto"/>
          </w:tcPr>
          <w:p w14:paraId="1C022431" w14:textId="77777777" w:rsidR="009D1AA7" w:rsidRPr="009D1AA7" w:rsidRDefault="009D1AA7" w:rsidP="00F04F16">
            <w:pPr>
              <w:rPr>
                <w:rFonts w:ascii="Calibri" w:hAnsi="Calibri"/>
                <w:b/>
                <w:sz w:val="22"/>
                <w:szCs w:val="22"/>
              </w:rPr>
            </w:pPr>
            <w:r w:rsidRPr="009D1AA7">
              <w:rPr>
                <w:rFonts w:ascii="Calibri" w:hAnsi="Calibri"/>
                <w:b/>
                <w:sz w:val="22"/>
                <w:szCs w:val="22"/>
              </w:rPr>
              <w:t>Version</w:t>
            </w:r>
          </w:p>
        </w:tc>
        <w:tc>
          <w:tcPr>
            <w:tcW w:w="2337" w:type="dxa"/>
            <w:shd w:val="clear" w:color="auto" w:fill="auto"/>
          </w:tcPr>
          <w:p w14:paraId="19331AC9" w14:textId="77777777" w:rsidR="009D1AA7" w:rsidRPr="009D1AA7" w:rsidRDefault="009D1AA7" w:rsidP="00F04F16">
            <w:pPr>
              <w:rPr>
                <w:rFonts w:ascii="Calibri" w:hAnsi="Calibri"/>
                <w:b/>
                <w:sz w:val="22"/>
                <w:szCs w:val="22"/>
              </w:rPr>
            </w:pPr>
            <w:r w:rsidRPr="009D1AA7">
              <w:rPr>
                <w:rFonts w:ascii="Calibri" w:hAnsi="Calibri"/>
                <w:b/>
                <w:sz w:val="22"/>
                <w:szCs w:val="22"/>
              </w:rPr>
              <w:t>Date</w:t>
            </w:r>
          </w:p>
        </w:tc>
        <w:tc>
          <w:tcPr>
            <w:tcW w:w="4676" w:type="dxa"/>
            <w:shd w:val="clear" w:color="auto" w:fill="auto"/>
          </w:tcPr>
          <w:p w14:paraId="58974039" w14:textId="77777777" w:rsidR="009D1AA7" w:rsidRPr="009D1AA7" w:rsidRDefault="009D1AA7" w:rsidP="00F04F16">
            <w:pPr>
              <w:rPr>
                <w:rFonts w:ascii="Calibri" w:hAnsi="Calibri"/>
                <w:b/>
                <w:sz w:val="22"/>
                <w:szCs w:val="22"/>
              </w:rPr>
            </w:pPr>
            <w:r w:rsidRPr="009D1AA7">
              <w:rPr>
                <w:rFonts w:ascii="Calibri" w:hAnsi="Calibri"/>
                <w:b/>
                <w:sz w:val="22"/>
                <w:szCs w:val="22"/>
              </w:rPr>
              <w:t>Updates/Change Made</w:t>
            </w:r>
          </w:p>
        </w:tc>
      </w:tr>
      <w:tr w:rsidR="009D1AA7" w:rsidRPr="009D1AA7" w14:paraId="2640BD10" w14:textId="77777777" w:rsidTr="32BE5692">
        <w:tc>
          <w:tcPr>
            <w:tcW w:w="2337" w:type="dxa"/>
            <w:shd w:val="clear" w:color="auto" w:fill="auto"/>
          </w:tcPr>
          <w:p w14:paraId="1A3E83D3" w14:textId="77777777" w:rsidR="009D1AA7" w:rsidRPr="009D1AA7" w:rsidRDefault="009D1AA7" w:rsidP="00F04F16">
            <w:pPr>
              <w:rPr>
                <w:rFonts w:ascii="Calibri" w:hAnsi="Calibri"/>
                <w:sz w:val="22"/>
                <w:szCs w:val="22"/>
              </w:rPr>
            </w:pPr>
            <w:r w:rsidRPr="009D1AA7">
              <w:rPr>
                <w:rFonts w:ascii="Calibri" w:hAnsi="Calibri"/>
                <w:sz w:val="22"/>
                <w:szCs w:val="22"/>
              </w:rPr>
              <w:t>1.0</w:t>
            </w:r>
          </w:p>
        </w:tc>
        <w:tc>
          <w:tcPr>
            <w:tcW w:w="2337" w:type="dxa"/>
            <w:shd w:val="clear" w:color="auto" w:fill="auto"/>
          </w:tcPr>
          <w:p w14:paraId="6B53EE85" w14:textId="77777777" w:rsidR="009D1AA7" w:rsidRPr="009D1AA7" w:rsidRDefault="009D1AA7" w:rsidP="00F04F16">
            <w:pPr>
              <w:rPr>
                <w:rFonts w:ascii="Calibri" w:hAnsi="Calibri"/>
                <w:sz w:val="22"/>
                <w:szCs w:val="22"/>
              </w:rPr>
            </w:pPr>
            <w:r w:rsidRPr="009D1AA7">
              <w:rPr>
                <w:rFonts w:ascii="Calibri" w:hAnsi="Calibri"/>
                <w:sz w:val="22"/>
                <w:szCs w:val="22"/>
              </w:rPr>
              <w:t>6/28/19</w:t>
            </w:r>
          </w:p>
        </w:tc>
        <w:tc>
          <w:tcPr>
            <w:tcW w:w="4676" w:type="dxa"/>
            <w:shd w:val="clear" w:color="auto" w:fill="auto"/>
          </w:tcPr>
          <w:p w14:paraId="0DF25F5A" w14:textId="77777777" w:rsidR="009D1AA7" w:rsidRPr="009D1AA7" w:rsidRDefault="009D1AA7" w:rsidP="00F04F16">
            <w:pPr>
              <w:rPr>
                <w:rFonts w:ascii="Calibri" w:hAnsi="Calibri"/>
                <w:sz w:val="22"/>
                <w:szCs w:val="22"/>
              </w:rPr>
            </w:pPr>
            <w:r w:rsidRPr="009D1AA7">
              <w:rPr>
                <w:rFonts w:ascii="Calibri" w:hAnsi="Calibri"/>
                <w:sz w:val="22"/>
                <w:szCs w:val="22"/>
              </w:rPr>
              <w:t>Initial Publication</w:t>
            </w:r>
          </w:p>
        </w:tc>
      </w:tr>
      <w:tr w:rsidR="009D1AA7" w:rsidRPr="00A43CF8" w14:paraId="16475BEF" w14:textId="77777777" w:rsidTr="32BE5692">
        <w:tc>
          <w:tcPr>
            <w:tcW w:w="2337" w:type="dxa"/>
            <w:shd w:val="clear" w:color="auto" w:fill="auto"/>
          </w:tcPr>
          <w:p w14:paraId="1CA1DF96" w14:textId="77777777" w:rsidR="009D1AA7" w:rsidRPr="009D1AA7" w:rsidRDefault="009D1AA7" w:rsidP="00F04F16">
            <w:pPr>
              <w:rPr>
                <w:rFonts w:ascii="Calibri" w:hAnsi="Calibri"/>
                <w:sz w:val="22"/>
                <w:szCs w:val="22"/>
              </w:rPr>
            </w:pPr>
            <w:r w:rsidRPr="009D1AA7">
              <w:rPr>
                <w:rFonts w:ascii="Calibri" w:hAnsi="Calibri"/>
                <w:sz w:val="22"/>
                <w:szCs w:val="22"/>
              </w:rPr>
              <w:t>2</w:t>
            </w:r>
            <w:r w:rsidR="00B05505">
              <w:rPr>
                <w:rFonts w:ascii="Calibri" w:hAnsi="Calibri"/>
                <w:sz w:val="22"/>
                <w:szCs w:val="22"/>
              </w:rPr>
              <w:t>.0</w:t>
            </w:r>
          </w:p>
        </w:tc>
        <w:tc>
          <w:tcPr>
            <w:tcW w:w="2337" w:type="dxa"/>
            <w:shd w:val="clear" w:color="auto" w:fill="auto"/>
          </w:tcPr>
          <w:p w14:paraId="090B4FFE" w14:textId="77777777" w:rsidR="009D1AA7" w:rsidRPr="009D1AA7" w:rsidRDefault="007D200B" w:rsidP="00F04F16">
            <w:pPr>
              <w:rPr>
                <w:rFonts w:ascii="Calibri" w:hAnsi="Calibri"/>
                <w:sz w:val="22"/>
                <w:szCs w:val="22"/>
              </w:rPr>
            </w:pPr>
            <w:r>
              <w:rPr>
                <w:rFonts w:ascii="Calibri" w:hAnsi="Calibri"/>
                <w:sz w:val="22"/>
                <w:szCs w:val="22"/>
              </w:rPr>
              <w:t>9/18/20</w:t>
            </w:r>
          </w:p>
        </w:tc>
        <w:tc>
          <w:tcPr>
            <w:tcW w:w="4676" w:type="dxa"/>
            <w:shd w:val="clear" w:color="auto" w:fill="auto"/>
          </w:tcPr>
          <w:p w14:paraId="1208763A" w14:textId="77777777" w:rsidR="009D1AA7" w:rsidRPr="00F5723E" w:rsidRDefault="009D1AA7" w:rsidP="009D1AA7">
            <w:pPr>
              <w:pStyle w:val="ListParagraph"/>
              <w:numPr>
                <w:ilvl w:val="0"/>
                <w:numId w:val="42"/>
              </w:numPr>
              <w:rPr>
                <w:rFonts w:ascii="Calibri" w:hAnsi="Calibri" w:cs="Calibri"/>
                <w:sz w:val="22"/>
                <w:szCs w:val="22"/>
              </w:rPr>
            </w:pPr>
            <w:r w:rsidRPr="00F5723E">
              <w:rPr>
                <w:rFonts w:ascii="Calibri" w:hAnsi="Calibri" w:cs="Calibri"/>
                <w:sz w:val="22"/>
                <w:szCs w:val="22"/>
              </w:rPr>
              <w:t>Updated Beneficiary Assignment Format</w:t>
            </w:r>
          </w:p>
          <w:p w14:paraId="69AC5653" w14:textId="77777777" w:rsidR="009D1AA7" w:rsidRPr="00F5723E" w:rsidRDefault="009D1AA7" w:rsidP="009D1AA7">
            <w:pPr>
              <w:pStyle w:val="ListParagraph"/>
              <w:numPr>
                <w:ilvl w:val="0"/>
                <w:numId w:val="42"/>
              </w:numPr>
              <w:rPr>
                <w:rFonts w:ascii="Calibri" w:hAnsi="Calibri" w:cs="Calibri"/>
                <w:sz w:val="22"/>
                <w:szCs w:val="22"/>
              </w:rPr>
            </w:pPr>
            <w:r w:rsidRPr="00F5723E">
              <w:rPr>
                <w:rFonts w:ascii="Calibri" w:hAnsi="Calibri" w:cs="Calibri"/>
                <w:sz w:val="22"/>
                <w:szCs w:val="22"/>
              </w:rPr>
              <w:t xml:space="preserve">Updated timing for sending BA file and </w:t>
            </w:r>
            <w:proofErr w:type="gramStart"/>
            <w:r w:rsidRPr="00F5723E">
              <w:rPr>
                <w:rFonts w:ascii="Calibri" w:hAnsi="Calibri" w:cs="Calibri"/>
                <w:sz w:val="22"/>
                <w:szCs w:val="22"/>
              </w:rPr>
              <w:t>Lock</w:t>
            </w:r>
            <w:proofErr w:type="gramEnd"/>
            <w:r w:rsidRPr="00F5723E">
              <w:rPr>
                <w:rFonts w:ascii="Calibri" w:hAnsi="Calibri" w:cs="Calibri"/>
                <w:sz w:val="22"/>
                <w:szCs w:val="22"/>
              </w:rPr>
              <w:t xml:space="preserve"> in to AMHs</w:t>
            </w:r>
          </w:p>
          <w:p w14:paraId="1378A464" w14:textId="77777777" w:rsidR="009D1AA7" w:rsidRPr="00A43CF8" w:rsidRDefault="009D1AA7" w:rsidP="009D1AA7">
            <w:pPr>
              <w:pStyle w:val="ListParagraph"/>
              <w:numPr>
                <w:ilvl w:val="0"/>
                <w:numId w:val="42"/>
              </w:numPr>
            </w:pPr>
            <w:r w:rsidRPr="00F5723E">
              <w:rPr>
                <w:rFonts w:ascii="Calibri" w:hAnsi="Calibri" w:cs="Calibri"/>
                <w:sz w:val="22"/>
                <w:szCs w:val="22"/>
              </w:rPr>
              <w:t>Updated guidance for Tribal Option Indicator</w:t>
            </w:r>
          </w:p>
        </w:tc>
      </w:tr>
      <w:tr w:rsidR="00785DF8" w:rsidRPr="00A43CF8" w14:paraId="3ABFD247" w14:textId="77777777" w:rsidTr="32BE5692">
        <w:trPr>
          <w:trHeight w:val="300"/>
        </w:trPr>
        <w:tc>
          <w:tcPr>
            <w:tcW w:w="2337" w:type="dxa"/>
            <w:shd w:val="clear" w:color="auto" w:fill="auto"/>
          </w:tcPr>
          <w:p w14:paraId="2D3839A1" w14:textId="5A8F3E6B" w:rsidR="00785DF8" w:rsidRPr="009D1AA7" w:rsidRDefault="00C861B8" w:rsidP="00F04F16">
            <w:pPr>
              <w:rPr>
                <w:rFonts w:ascii="Calibri" w:hAnsi="Calibri"/>
                <w:sz w:val="22"/>
                <w:szCs w:val="22"/>
              </w:rPr>
            </w:pPr>
            <w:r w:rsidRPr="32BE5692">
              <w:rPr>
                <w:rFonts w:ascii="Calibri" w:hAnsi="Calibri"/>
                <w:sz w:val="22"/>
                <w:szCs w:val="22"/>
              </w:rPr>
              <w:t>3.0</w:t>
            </w:r>
          </w:p>
        </w:tc>
        <w:tc>
          <w:tcPr>
            <w:tcW w:w="2337" w:type="dxa"/>
            <w:shd w:val="clear" w:color="auto" w:fill="auto"/>
          </w:tcPr>
          <w:p w14:paraId="6107AAE8" w14:textId="5CB971EA" w:rsidR="00785DF8" w:rsidRDefault="00B9622A" w:rsidP="00F04F16">
            <w:pPr>
              <w:rPr>
                <w:rFonts w:ascii="Calibri" w:hAnsi="Calibri"/>
                <w:sz w:val="22"/>
                <w:szCs w:val="22"/>
              </w:rPr>
            </w:pPr>
            <w:r w:rsidRPr="32BE5692">
              <w:rPr>
                <w:rFonts w:ascii="Calibri" w:hAnsi="Calibri"/>
                <w:sz w:val="22"/>
                <w:szCs w:val="22"/>
              </w:rPr>
              <w:t>8/6/24</w:t>
            </w:r>
          </w:p>
        </w:tc>
        <w:tc>
          <w:tcPr>
            <w:tcW w:w="4676" w:type="dxa"/>
            <w:shd w:val="clear" w:color="auto" w:fill="auto"/>
          </w:tcPr>
          <w:p w14:paraId="47857020" w14:textId="55D07ECF" w:rsidR="00785DF8" w:rsidRDefault="002419B5" w:rsidP="009D1AA7">
            <w:pPr>
              <w:pStyle w:val="ListParagraph"/>
              <w:numPr>
                <w:ilvl w:val="0"/>
                <w:numId w:val="42"/>
              </w:numPr>
              <w:rPr>
                <w:rFonts w:ascii="Calibri" w:hAnsi="Calibri" w:cs="Calibri"/>
                <w:sz w:val="22"/>
                <w:szCs w:val="22"/>
              </w:rPr>
            </w:pPr>
            <w:r w:rsidRPr="32BE5692">
              <w:rPr>
                <w:rFonts w:ascii="Calibri" w:hAnsi="Calibri" w:cs="Calibri"/>
                <w:sz w:val="22"/>
                <w:szCs w:val="22"/>
              </w:rPr>
              <w:t>Updated</w:t>
            </w:r>
            <w:r w:rsidR="00ED7F17" w:rsidRPr="32BE5692">
              <w:rPr>
                <w:rFonts w:ascii="Calibri" w:hAnsi="Calibri" w:cs="Calibri"/>
                <w:sz w:val="22"/>
                <w:szCs w:val="22"/>
              </w:rPr>
              <w:t xml:space="preserve"> File Delivery Frequency requirements for sending BA File</w:t>
            </w:r>
            <w:r w:rsidR="00B845FD" w:rsidRPr="32BE5692">
              <w:rPr>
                <w:rFonts w:ascii="Calibri" w:hAnsi="Calibri" w:cs="Calibri"/>
                <w:sz w:val="22"/>
                <w:szCs w:val="22"/>
              </w:rPr>
              <w:t>s</w:t>
            </w:r>
          </w:p>
          <w:p w14:paraId="36A2EC9C" w14:textId="77777777" w:rsidR="00ED7F17" w:rsidRDefault="00ED7F17" w:rsidP="009D1AA7">
            <w:pPr>
              <w:pStyle w:val="ListParagraph"/>
              <w:numPr>
                <w:ilvl w:val="0"/>
                <w:numId w:val="42"/>
              </w:numPr>
              <w:rPr>
                <w:rFonts w:ascii="Calibri" w:hAnsi="Calibri" w:cs="Calibri"/>
                <w:sz w:val="22"/>
                <w:szCs w:val="22"/>
              </w:rPr>
            </w:pPr>
            <w:r w:rsidRPr="32BE5692">
              <w:rPr>
                <w:rFonts w:ascii="Calibri" w:hAnsi="Calibri" w:cs="Calibri"/>
                <w:sz w:val="22"/>
                <w:szCs w:val="22"/>
              </w:rPr>
              <w:t xml:space="preserve">Updated File </w:t>
            </w:r>
            <w:r w:rsidR="00B845FD" w:rsidRPr="32BE5692">
              <w:rPr>
                <w:rFonts w:ascii="Calibri" w:hAnsi="Calibri" w:cs="Calibri"/>
                <w:sz w:val="22"/>
                <w:szCs w:val="22"/>
              </w:rPr>
              <w:t>Naming Convention for BA Files</w:t>
            </w:r>
          </w:p>
          <w:p w14:paraId="7E3462D0" w14:textId="0A55A2D6" w:rsidR="00D17DD6" w:rsidRPr="00F5723E" w:rsidRDefault="00D17DD6" w:rsidP="009D1AA7">
            <w:pPr>
              <w:pStyle w:val="ListParagraph"/>
              <w:numPr>
                <w:ilvl w:val="0"/>
                <w:numId w:val="42"/>
              </w:numPr>
              <w:rPr>
                <w:rFonts w:ascii="Calibri" w:hAnsi="Calibri" w:cs="Calibri"/>
                <w:sz w:val="22"/>
                <w:szCs w:val="22"/>
              </w:rPr>
            </w:pPr>
            <w:r w:rsidRPr="32BE5692">
              <w:rPr>
                <w:rFonts w:ascii="Calibri" w:hAnsi="Calibri" w:cs="Calibri"/>
                <w:sz w:val="22"/>
                <w:szCs w:val="22"/>
              </w:rPr>
              <w:t>Updated</w:t>
            </w:r>
            <w:r w:rsidR="00073989" w:rsidRPr="32BE5692">
              <w:rPr>
                <w:rFonts w:ascii="Calibri" w:hAnsi="Calibri" w:cs="Calibri"/>
                <w:sz w:val="22"/>
                <w:szCs w:val="22"/>
              </w:rPr>
              <w:t xml:space="preserve"> Pharmacy Lock-In File Delivery Frequency</w:t>
            </w:r>
          </w:p>
        </w:tc>
      </w:tr>
      <w:tr w:rsidR="00910D73" w:rsidRPr="00A43CF8" w14:paraId="549D77AF" w14:textId="77777777" w:rsidTr="32BE5692">
        <w:trPr>
          <w:trHeight w:val="300"/>
        </w:trPr>
        <w:tc>
          <w:tcPr>
            <w:tcW w:w="2337" w:type="dxa"/>
            <w:shd w:val="clear" w:color="auto" w:fill="auto"/>
          </w:tcPr>
          <w:p w14:paraId="19FA0E70" w14:textId="3259FD2E" w:rsidR="00910D73" w:rsidRPr="32BE5692" w:rsidRDefault="00910D73" w:rsidP="00F04F16">
            <w:pPr>
              <w:rPr>
                <w:rFonts w:ascii="Calibri" w:hAnsi="Calibri"/>
                <w:sz w:val="22"/>
                <w:szCs w:val="22"/>
              </w:rPr>
            </w:pPr>
            <w:r>
              <w:rPr>
                <w:rFonts w:ascii="Calibri" w:hAnsi="Calibri"/>
                <w:sz w:val="22"/>
                <w:szCs w:val="22"/>
              </w:rPr>
              <w:t>4.0</w:t>
            </w:r>
          </w:p>
        </w:tc>
        <w:tc>
          <w:tcPr>
            <w:tcW w:w="2337" w:type="dxa"/>
            <w:shd w:val="clear" w:color="auto" w:fill="auto"/>
          </w:tcPr>
          <w:p w14:paraId="29088D7B" w14:textId="3CD0F1F3" w:rsidR="00910D73" w:rsidRPr="32BE5692" w:rsidRDefault="00910D73" w:rsidP="00F04F16">
            <w:pPr>
              <w:rPr>
                <w:rFonts w:ascii="Calibri" w:hAnsi="Calibri"/>
                <w:sz w:val="22"/>
                <w:szCs w:val="22"/>
              </w:rPr>
            </w:pPr>
            <w:r>
              <w:rPr>
                <w:rFonts w:ascii="Calibri" w:hAnsi="Calibri"/>
                <w:sz w:val="22"/>
                <w:szCs w:val="22"/>
              </w:rPr>
              <w:t>5/19/2025</w:t>
            </w:r>
          </w:p>
        </w:tc>
        <w:tc>
          <w:tcPr>
            <w:tcW w:w="4676" w:type="dxa"/>
            <w:shd w:val="clear" w:color="auto" w:fill="auto"/>
          </w:tcPr>
          <w:p w14:paraId="48287F03" w14:textId="0A959167" w:rsidR="00910D73" w:rsidRPr="32BE5692" w:rsidRDefault="00910D73" w:rsidP="009D1AA7">
            <w:pPr>
              <w:pStyle w:val="ListParagraph"/>
              <w:numPr>
                <w:ilvl w:val="0"/>
                <w:numId w:val="42"/>
              </w:numPr>
              <w:rPr>
                <w:rFonts w:ascii="Calibri" w:hAnsi="Calibri" w:cs="Calibri"/>
                <w:sz w:val="22"/>
                <w:szCs w:val="22"/>
              </w:rPr>
            </w:pPr>
            <w:r>
              <w:rPr>
                <w:rFonts w:ascii="Calibri" w:hAnsi="Calibri" w:cs="Calibri"/>
                <w:sz w:val="22"/>
                <w:szCs w:val="22"/>
              </w:rPr>
              <w:t xml:space="preserve">Updated 834 mapping references for several fields in the BA File </w:t>
            </w:r>
            <w:r w:rsidR="00AA6384">
              <w:rPr>
                <w:rFonts w:ascii="Calibri" w:hAnsi="Calibri" w:cs="Calibri"/>
                <w:sz w:val="22"/>
                <w:szCs w:val="22"/>
              </w:rPr>
              <w:t>Template</w:t>
            </w:r>
          </w:p>
        </w:tc>
      </w:tr>
    </w:tbl>
    <w:p w14:paraId="4A9E9DDD" w14:textId="77777777" w:rsidR="009D1AA7" w:rsidRPr="00125819" w:rsidRDefault="009D1AA7" w:rsidP="001B39C8">
      <w:pPr>
        <w:rPr>
          <w:rFonts w:ascii="Calibri" w:hAnsi="Calibri"/>
          <w:b/>
          <w:sz w:val="22"/>
          <w:szCs w:val="22"/>
          <w:u w:val="single"/>
        </w:rPr>
      </w:pPr>
    </w:p>
    <w:p w14:paraId="421B1069" w14:textId="77777777" w:rsidR="001B39C8" w:rsidRPr="00125819" w:rsidRDefault="001B39C8" w:rsidP="001B39C8">
      <w:pPr>
        <w:rPr>
          <w:rFonts w:ascii="Calibri" w:hAnsi="Calibri"/>
          <w:b/>
          <w:sz w:val="22"/>
          <w:szCs w:val="22"/>
          <w:u w:val="single"/>
        </w:rPr>
      </w:pPr>
    </w:p>
    <w:p w14:paraId="23515FEB" w14:textId="77777777" w:rsidR="001B39C8" w:rsidRPr="00125819" w:rsidRDefault="001B39C8" w:rsidP="001B39C8">
      <w:pPr>
        <w:rPr>
          <w:rFonts w:ascii="Calibri" w:hAnsi="Calibri"/>
          <w:b/>
          <w:sz w:val="22"/>
          <w:szCs w:val="22"/>
          <w:u w:val="single"/>
        </w:rPr>
      </w:pPr>
    </w:p>
    <w:p w14:paraId="03D970B3" w14:textId="77777777"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14:paraId="47C52A97" w14:textId="77777777" w:rsidR="007F5063" w:rsidRDefault="007F5063" w:rsidP="007F5063">
      <w:pPr>
        <w:jc w:val="center"/>
        <w:rPr>
          <w:rFonts w:ascii="Calibri" w:hAnsi="Calibri"/>
          <w:b/>
          <w:sz w:val="22"/>
          <w:szCs w:val="22"/>
        </w:rPr>
      </w:pPr>
    </w:p>
    <w:p w14:paraId="71FFB918" w14:textId="77777777" w:rsidR="007F5063" w:rsidRDefault="007F5063" w:rsidP="007F5063">
      <w:pPr>
        <w:jc w:val="center"/>
        <w:rPr>
          <w:rFonts w:ascii="Calibri" w:hAnsi="Calibri"/>
          <w:b/>
          <w:sz w:val="22"/>
          <w:szCs w:val="22"/>
        </w:rPr>
      </w:pPr>
    </w:p>
    <w:p w14:paraId="7A6CD08A" w14:textId="77777777" w:rsidR="007F5063" w:rsidRDefault="007F5063" w:rsidP="007F5063">
      <w:pPr>
        <w:numPr>
          <w:ilvl w:val="0"/>
          <w:numId w:val="34"/>
        </w:numPr>
        <w:ind w:left="720"/>
        <w:rPr>
          <w:rFonts w:ascii="Calibri" w:hAnsi="Calibri"/>
          <w:b/>
          <w:sz w:val="22"/>
          <w:szCs w:val="22"/>
        </w:rPr>
      </w:pPr>
      <w:r>
        <w:rPr>
          <w:rFonts w:ascii="Calibri" w:hAnsi="Calibri"/>
          <w:b/>
          <w:sz w:val="22"/>
          <w:szCs w:val="22"/>
        </w:rPr>
        <w:t>Introduction</w:t>
      </w:r>
    </w:p>
    <w:p w14:paraId="3B894408" w14:textId="77777777" w:rsidR="007F5063" w:rsidRDefault="007F5063" w:rsidP="007F5063">
      <w:pPr>
        <w:ind w:left="720"/>
        <w:rPr>
          <w:rFonts w:ascii="Calibri" w:hAnsi="Calibri"/>
          <w:b/>
          <w:sz w:val="22"/>
          <w:szCs w:val="22"/>
        </w:rPr>
      </w:pPr>
    </w:p>
    <w:p w14:paraId="1C03B12A" w14:textId="77777777" w:rsidR="007F5063" w:rsidRDefault="007F5063" w:rsidP="007F5063">
      <w:pPr>
        <w:numPr>
          <w:ilvl w:val="0"/>
          <w:numId w:val="34"/>
        </w:numPr>
        <w:ind w:left="720"/>
        <w:rPr>
          <w:rFonts w:ascii="Calibri" w:hAnsi="Calibri"/>
          <w:b/>
          <w:sz w:val="22"/>
          <w:szCs w:val="22"/>
        </w:rPr>
      </w:pPr>
      <w:r>
        <w:rPr>
          <w:rFonts w:ascii="Calibri" w:hAnsi="Calibri"/>
          <w:b/>
          <w:sz w:val="22"/>
          <w:szCs w:val="22"/>
        </w:rPr>
        <w:t>Background</w:t>
      </w:r>
    </w:p>
    <w:p w14:paraId="54B04BF5" w14:textId="77777777" w:rsidR="007F5063" w:rsidRDefault="007F5063" w:rsidP="007F5063">
      <w:pPr>
        <w:pStyle w:val="ListParagraph"/>
        <w:ind w:left="1080"/>
        <w:rPr>
          <w:rFonts w:ascii="Calibri" w:hAnsi="Calibri"/>
          <w:b/>
          <w:sz w:val="22"/>
          <w:szCs w:val="22"/>
        </w:rPr>
      </w:pPr>
    </w:p>
    <w:p w14:paraId="0A5EDC96" w14:textId="77777777" w:rsidR="007F5063" w:rsidRDefault="007F5063" w:rsidP="007F5063">
      <w:pPr>
        <w:numPr>
          <w:ilvl w:val="0"/>
          <w:numId w:val="34"/>
        </w:numPr>
        <w:ind w:left="720"/>
        <w:rPr>
          <w:rFonts w:ascii="Calibri" w:hAnsi="Calibri"/>
          <w:b/>
          <w:sz w:val="22"/>
          <w:szCs w:val="22"/>
        </w:rPr>
      </w:pPr>
      <w:r>
        <w:rPr>
          <w:rFonts w:ascii="Calibri" w:hAnsi="Calibri"/>
          <w:b/>
          <w:sz w:val="22"/>
          <w:szCs w:val="22"/>
        </w:rPr>
        <w:t>Beneficiary Assignment: Data Exchange Protocols</w:t>
      </w:r>
    </w:p>
    <w:p w14:paraId="74410D27" w14:textId="77777777" w:rsidR="007F5063" w:rsidRDefault="007F5063" w:rsidP="007F5063">
      <w:pPr>
        <w:pStyle w:val="ListParagraph"/>
        <w:ind w:left="1080"/>
        <w:rPr>
          <w:rFonts w:ascii="Calibri" w:hAnsi="Calibri"/>
          <w:b/>
          <w:sz w:val="22"/>
          <w:szCs w:val="22"/>
        </w:rPr>
      </w:pPr>
    </w:p>
    <w:p w14:paraId="7EA286E0" w14:textId="77777777" w:rsidR="007F5063" w:rsidRDefault="007F5063" w:rsidP="007F5063">
      <w:pPr>
        <w:numPr>
          <w:ilvl w:val="0"/>
          <w:numId w:val="34"/>
        </w:numPr>
        <w:ind w:left="720"/>
        <w:rPr>
          <w:rFonts w:ascii="Calibri" w:hAnsi="Calibri"/>
          <w:b/>
          <w:sz w:val="22"/>
          <w:szCs w:val="22"/>
        </w:rPr>
      </w:pPr>
      <w:r>
        <w:rPr>
          <w:rFonts w:ascii="Calibri" w:hAnsi="Calibri"/>
          <w:b/>
          <w:sz w:val="22"/>
          <w:szCs w:val="22"/>
        </w:rPr>
        <w:t>Pharmacy Lock-in: Data Exchange Protocols</w:t>
      </w:r>
    </w:p>
    <w:p w14:paraId="3C1D4D5D" w14:textId="77777777" w:rsidR="00963B90" w:rsidRDefault="00963B90" w:rsidP="00BA1CF8">
      <w:pPr>
        <w:rPr>
          <w:rFonts w:ascii="Calibri" w:hAnsi="Calibri"/>
          <w:b/>
          <w:sz w:val="22"/>
          <w:szCs w:val="22"/>
        </w:rPr>
      </w:pPr>
    </w:p>
    <w:p w14:paraId="4B2DCAB7" w14:textId="77777777" w:rsidR="00055D99" w:rsidRDefault="00055D99" w:rsidP="005B5B50">
      <w:pPr>
        <w:rPr>
          <w:rFonts w:ascii="Calibri" w:hAnsi="Calibri"/>
          <w:sz w:val="22"/>
          <w:szCs w:val="22"/>
        </w:rPr>
      </w:pPr>
    </w:p>
    <w:p w14:paraId="36C6B7D5" w14:textId="77777777" w:rsidR="00033859" w:rsidRDefault="00033859" w:rsidP="005B5B50">
      <w:pPr>
        <w:rPr>
          <w:rFonts w:ascii="Calibri" w:hAnsi="Calibri"/>
          <w:sz w:val="22"/>
          <w:szCs w:val="22"/>
        </w:rPr>
      </w:pPr>
    </w:p>
    <w:p w14:paraId="008728B2" w14:textId="77777777" w:rsidR="00033859" w:rsidRPr="00125819" w:rsidRDefault="00033859" w:rsidP="005B5B50">
      <w:pPr>
        <w:rPr>
          <w:rFonts w:ascii="Calibri" w:hAnsi="Calibri"/>
          <w:sz w:val="22"/>
          <w:szCs w:val="22"/>
        </w:rPr>
      </w:pPr>
    </w:p>
    <w:p w14:paraId="5C30DE9F" w14:textId="77777777" w:rsidR="00410E3E" w:rsidRPr="00125819" w:rsidRDefault="00410E3E" w:rsidP="005B5B50">
      <w:pPr>
        <w:rPr>
          <w:rFonts w:ascii="Calibri" w:hAnsi="Calibri"/>
          <w:sz w:val="22"/>
          <w:szCs w:val="22"/>
        </w:rPr>
      </w:pPr>
    </w:p>
    <w:p w14:paraId="59D96F2D" w14:textId="77777777"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proofErr w:type="gramStart"/>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proofErr w:type="gramEnd"/>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proofErr w:type="spellStart"/>
      <w:r w:rsidRPr="00125819">
        <w:rPr>
          <w:rFonts w:ascii="Calibri" w:eastAsia="Calibri" w:hAnsi="Calibri" w:cs="Calibri"/>
          <w:i/>
          <w:color w:val="0000FF"/>
          <w:spacing w:val="-1"/>
          <w:sz w:val="22"/>
          <w:szCs w:val="22"/>
          <w:u w:val="single" w:color="0000FF"/>
        </w:rPr>
        <w:t>nc</w:t>
      </w:r>
      <w:proofErr w:type="spellEnd"/>
      <w:r w:rsidRPr="00125819">
        <w:rPr>
          <w:rFonts w:ascii="Calibri" w:eastAsia="Calibri" w:hAnsi="Calibri" w:cs="Calibri"/>
          <w:i/>
          <w:color w:val="0000FF"/>
          <w:sz w:val="22"/>
          <w:szCs w:val="22"/>
          <w:u w:val="single" w:color="0000FF"/>
        </w:rPr>
        <w:t>-</w:t>
      </w:r>
      <w:proofErr w:type="spellStart"/>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proofErr w:type="spellEnd"/>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14:paraId="058AE87E" w14:textId="77777777" w:rsidR="008F69AA" w:rsidRPr="00125819" w:rsidRDefault="008F69AA" w:rsidP="00055D99">
      <w:pPr>
        <w:spacing w:line="290" w:lineRule="atLeast"/>
        <w:ind w:left="100" w:right="43"/>
        <w:rPr>
          <w:rFonts w:ascii="Calibri" w:eastAsia="Calibri" w:hAnsi="Calibri" w:cs="Calibri"/>
          <w:i/>
          <w:color w:val="000000"/>
          <w:sz w:val="22"/>
          <w:szCs w:val="22"/>
        </w:rPr>
      </w:pPr>
    </w:p>
    <w:p w14:paraId="3D05E6C4" w14:textId="77777777"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14:paraId="2672C180" w14:textId="77777777" w:rsidR="00055D99" w:rsidRPr="00125819" w:rsidRDefault="00055D99" w:rsidP="00055D99">
      <w:pPr>
        <w:spacing w:before="13" w:line="240" w:lineRule="exact"/>
      </w:pPr>
    </w:p>
    <w:p w14:paraId="1B760C3E" w14:textId="77777777"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12">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14:paraId="1AC0579B" w14:textId="77777777"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14:paraId="5FED87CF" w14:textId="77777777"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14:paraId="367FFA60" w14:textId="77777777"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14:paraId="66B4F71C" w14:textId="77777777" w:rsidR="006459FE" w:rsidRPr="006459FE" w:rsidRDefault="006459FE" w:rsidP="006459FE">
      <w:pPr>
        <w:rPr>
          <w:rFonts w:ascii="Calibri" w:hAnsi="Calibri"/>
          <w:sz w:val="22"/>
          <w:szCs w:val="22"/>
        </w:rPr>
      </w:pPr>
      <w:r w:rsidRPr="006459FE">
        <w:rPr>
          <w:rFonts w:ascii="Calibri" w:hAnsi="Calibri"/>
          <w:sz w:val="22"/>
          <w:szCs w:val="22"/>
        </w:rPr>
        <w:t>and requirements for Prepaid Health Plans (PHPs), Advanced Medical Homes (AMH),</w:t>
      </w:r>
      <w:r w:rsidR="00B37379">
        <w:rPr>
          <w:rFonts w:ascii="Calibri" w:hAnsi="Calibri"/>
          <w:sz w:val="22"/>
          <w:szCs w:val="22"/>
        </w:rPr>
        <w:t xml:space="preserve"> and</w:t>
      </w:r>
      <w:r w:rsidRPr="006459FE">
        <w:rPr>
          <w:rFonts w:ascii="Calibri" w:hAnsi="Calibri"/>
          <w:sz w:val="22"/>
          <w:szCs w:val="22"/>
        </w:rPr>
        <w:t xml:space="preserve"> Clinically</w:t>
      </w:r>
    </w:p>
    <w:p w14:paraId="4778DCE4" w14:textId="08758BAB" w:rsidR="006459FE" w:rsidRPr="00F5723E" w:rsidRDefault="006459FE" w:rsidP="006459FE">
      <w:pPr>
        <w:rPr>
          <w:rFonts w:ascii="Calibri" w:hAnsi="Calibri"/>
          <w:sz w:val="22"/>
          <w:szCs w:val="22"/>
        </w:rPr>
      </w:pPr>
      <w:r w:rsidRPr="006459FE">
        <w:rPr>
          <w:rFonts w:ascii="Calibri" w:hAnsi="Calibri"/>
          <w:sz w:val="22"/>
          <w:szCs w:val="22"/>
        </w:rPr>
        <w:t>Integrated Networks (CINs</w:t>
      </w:r>
      <w:r w:rsidR="00F5723E">
        <w:rPr>
          <w:rFonts w:ascii="Calibri" w:hAnsi="Calibri"/>
          <w:strike/>
          <w:sz w:val="22"/>
          <w:szCs w:val="22"/>
        </w:rPr>
        <w:t>)</w:t>
      </w:r>
    </w:p>
    <w:p w14:paraId="02BEEA01" w14:textId="77777777" w:rsidR="006459FE" w:rsidRDefault="006459FE" w:rsidP="00410E3E">
      <w:pPr>
        <w:rPr>
          <w:rFonts w:ascii="Calibri" w:hAnsi="Calibri"/>
          <w:sz w:val="22"/>
          <w:szCs w:val="22"/>
        </w:rPr>
      </w:pPr>
    </w:p>
    <w:p w14:paraId="7123CD4D" w14:textId="77777777" w:rsidR="006459FE" w:rsidRPr="00A7497C" w:rsidRDefault="006459FE" w:rsidP="006459FE">
      <w:pPr>
        <w:numPr>
          <w:ilvl w:val="0"/>
          <w:numId w:val="24"/>
        </w:numPr>
        <w:rPr>
          <w:rFonts w:ascii="Calibri" w:hAnsi="Calibri" w:cs="Calibri"/>
          <w:sz w:val="22"/>
          <w:szCs w:val="22"/>
        </w:rPr>
      </w:pPr>
      <w:hyperlink r:id="rId13" w:history="1">
        <w:r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14:paraId="0587F1DF" w14:textId="77777777" w:rsidR="006459FE" w:rsidRDefault="006459FE" w:rsidP="00582B45">
      <w:pPr>
        <w:numPr>
          <w:ilvl w:val="0"/>
          <w:numId w:val="24"/>
        </w:numPr>
        <w:rPr>
          <w:rFonts w:ascii="Calibri" w:hAnsi="Calibri" w:cs="Calibri"/>
          <w:sz w:val="22"/>
          <w:szCs w:val="22"/>
        </w:rPr>
      </w:pPr>
      <w:hyperlink r:id="rId14" w:history="1">
        <w:r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14:paraId="59760FA1" w14:textId="77777777" w:rsidR="006459FE" w:rsidRDefault="006459FE" w:rsidP="00410E3E">
      <w:pPr>
        <w:rPr>
          <w:rFonts w:ascii="Calibri" w:hAnsi="Calibri"/>
          <w:sz w:val="22"/>
          <w:szCs w:val="22"/>
        </w:rPr>
      </w:pPr>
    </w:p>
    <w:p w14:paraId="21427AF7" w14:textId="2C1D3F45" w:rsidR="00370FE2" w:rsidRDefault="00AA270C" w:rsidP="00370FE2">
      <w:pPr>
        <w:rPr>
          <w:rFonts w:ascii="Calibri" w:hAnsi="Calibri"/>
          <w:sz w:val="22"/>
          <w:szCs w:val="22"/>
        </w:rPr>
      </w:pPr>
      <w:r w:rsidRPr="00AA270C">
        <w:rPr>
          <w:rFonts w:ascii="Calibri" w:hAnsi="Calibri"/>
          <w:sz w:val="22"/>
          <w:szCs w:val="22"/>
        </w:rPr>
        <w:t>To help AMH</w:t>
      </w:r>
      <w:r>
        <w:rPr>
          <w:rFonts w:ascii="Calibri" w:hAnsi="Calibri"/>
          <w:sz w:val="22"/>
          <w:szCs w:val="22"/>
        </w:rPr>
        <w:t>s</w:t>
      </w:r>
      <w:r w:rsidR="00B37379">
        <w:rPr>
          <w:rFonts w:ascii="Calibri" w:hAnsi="Calibri"/>
          <w:sz w:val="22"/>
          <w:szCs w:val="22"/>
        </w:rPr>
        <w:t xml:space="preserve"> and</w:t>
      </w:r>
      <w:r>
        <w:rPr>
          <w:rFonts w:ascii="Calibri" w:hAnsi="Calibri"/>
          <w:sz w:val="22"/>
          <w:szCs w:val="22"/>
        </w:rPr>
        <w:t xml:space="preserve"> CIN</w:t>
      </w:r>
      <w:r w:rsidRPr="00AA270C">
        <w:rPr>
          <w:rFonts w:ascii="Calibri" w:hAnsi="Calibri"/>
          <w:sz w:val="22"/>
          <w:szCs w:val="22"/>
        </w:rPr>
        <w:t>s</w:t>
      </w:r>
      <w:r>
        <w:rPr>
          <w:rFonts w:ascii="Calibri" w:hAnsi="Calibri"/>
          <w:sz w:val="22"/>
          <w:szCs w:val="22"/>
        </w:rPr>
        <w:t xml:space="preserve"> </w:t>
      </w:r>
      <w:r w:rsidRPr="00AA270C">
        <w:rPr>
          <w:rFonts w:ascii="Calibri" w:hAnsi="Calibri"/>
          <w:sz w:val="22"/>
          <w:szCs w:val="22"/>
        </w:rPr>
        <w:t>manage their assigned beneficiaries, the Department requires that PHPs share beneficiary</w:t>
      </w:r>
      <w:r>
        <w:rPr>
          <w:rFonts w:ascii="Calibri" w:hAnsi="Calibri"/>
          <w:sz w:val="22"/>
          <w:szCs w:val="22"/>
        </w:rPr>
        <w:t xml:space="preserve"> </w:t>
      </w:r>
      <w:r w:rsidRPr="00AA270C">
        <w:rPr>
          <w:rFonts w:ascii="Calibri" w:hAnsi="Calibri"/>
          <w:sz w:val="22"/>
          <w:szCs w:val="22"/>
        </w:rPr>
        <w:t xml:space="preserve">assignment </w:t>
      </w:r>
      <w:r w:rsidR="00C12F02">
        <w:rPr>
          <w:rFonts w:ascii="Calibri" w:hAnsi="Calibri"/>
          <w:sz w:val="22"/>
          <w:szCs w:val="22"/>
        </w:rPr>
        <w:t xml:space="preserve">and </w:t>
      </w:r>
      <w:r w:rsidR="00CC22E3">
        <w:rPr>
          <w:rFonts w:ascii="Calibri" w:hAnsi="Calibri"/>
          <w:sz w:val="22"/>
          <w:szCs w:val="22"/>
        </w:rPr>
        <w:t>p</w:t>
      </w:r>
      <w:r w:rsidR="00C12F02">
        <w:rPr>
          <w:rFonts w:ascii="Calibri" w:hAnsi="Calibri"/>
          <w:sz w:val="22"/>
          <w:szCs w:val="22"/>
        </w:rPr>
        <w:t xml:space="preserve">harmacy lock-in </w:t>
      </w:r>
      <w:r w:rsidRPr="00AA270C">
        <w:rPr>
          <w:rFonts w:ascii="Calibri" w:hAnsi="Calibri"/>
          <w:sz w:val="22"/>
          <w:szCs w:val="22"/>
        </w:rPr>
        <w:t xml:space="preserve">information with </w:t>
      </w:r>
      <w:r w:rsidR="0087417C">
        <w:rPr>
          <w:rFonts w:ascii="Calibri" w:hAnsi="Calibri"/>
          <w:sz w:val="22"/>
          <w:szCs w:val="22"/>
        </w:rPr>
        <w:t>the</w:t>
      </w:r>
      <w:r w:rsidRPr="00AA270C">
        <w:rPr>
          <w:rFonts w:ascii="Calibri" w:hAnsi="Calibri"/>
          <w:sz w:val="22"/>
          <w:szCs w:val="22"/>
        </w:rPr>
        <w:t xml:space="preserve"> AMHs</w:t>
      </w:r>
      <w:r w:rsidR="00B37379">
        <w:rPr>
          <w:rFonts w:ascii="Calibri" w:hAnsi="Calibri"/>
          <w:sz w:val="22"/>
          <w:szCs w:val="22"/>
        </w:rPr>
        <w:t xml:space="preserve"> and CINs. </w:t>
      </w:r>
      <w:r w:rsidR="00370FE2">
        <w:rPr>
          <w:rFonts w:ascii="Calibri" w:hAnsi="Calibri"/>
          <w:sz w:val="22"/>
          <w:szCs w:val="22"/>
        </w:rPr>
        <w:t xml:space="preserve">This document includes the file layouts prescribed by the Department and outlines the transmission protocols and associated requirements that must be followed by the PHPs. </w:t>
      </w:r>
    </w:p>
    <w:p w14:paraId="0E7429A7" w14:textId="77777777" w:rsidR="000C70B1" w:rsidRDefault="000C70B1" w:rsidP="00370FE2">
      <w:pPr>
        <w:rPr>
          <w:rFonts w:ascii="Calibri" w:hAnsi="Calibri"/>
          <w:sz w:val="22"/>
          <w:szCs w:val="22"/>
        </w:rPr>
      </w:pPr>
    </w:p>
    <w:p w14:paraId="196EAFEE" w14:textId="4D32ACD5" w:rsidR="000C70B1" w:rsidRPr="00B37379" w:rsidRDefault="000C70B1" w:rsidP="000C70B1">
      <w:pPr>
        <w:rPr>
          <w:rFonts w:ascii="Calibri" w:hAnsi="Calibri"/>
          <w:strike/>
          <w:color w:val="FF0000"/>
          <w:sz w:val="22"/>
          <w:szCs w:val="22"/>
        </w:rPr>
      </w:pPr>
      <w:r>
        <w:rPr>
          <w:rFonts w:ascii="Calibri" w:hAnsi="Calibri"/>
          <w:sz w:val="22"/>
          <w:szCs w:val="22"/>
        </w:rPr>
        <w:t>As a general principle, the Department expects PHPs to provide beneficiary assignment and pharmacy lock-in data to AMHs</w:t>
      </w:r>
      <w:r w:rsidR="00B37379">
        <w:rPr>
          <w:rFonts w:ascii="Calibri" w:hAnsi="Calibri"/>
          <w:sz w:val="22"/>
          <w:szCs w:val="22"/>
        </w:rPr>
        <w:t xml:space="preserve"> and</w:t>
      </w:r>
      <w:r>
        <w:rPr>
          <w:rFonts w:ascii="Calibri" w:hAnsi="Calibri"/>
          <w:sz w:val="22"/>
          <w:szCs w:val="22"/>
        </w:rPr>
        <w:t xml:space="preserve"> CINs, on all assigned beneficiaries in a timely, accurate, and complete manner.</w:t>
      </w:r>
      <w:r w:rsidR="00D84375">
        <w:rPr>
          <w:rFonts w:ascii="Calibri" w:hAnsi="Calibri"/>
          <w:sz w:val="22"/>
          <w:szCs w:val="22"/>
        </w:rPr>
        <w:t xml:space="preserve"> </w:t>
      </w:r>
      <w:r w:rsidR="00D84375" w:rsidRPr="00D84375">
        <w:rPr>
          <w:rFonts w:ascii="Calibri" w:hAnsi="Calibri"/>
          <w:sz w:val="22"/>
          <w:szCs w:val="22"/>
        </w:rPr>
        <w:t xml:space="preserve"> </w:t>
      </w:r>
      <w:r>
        <w:rPr>
          <w:rFonts w:ascii="Calibri" w:hAnsi="Calibri"/>
          <w:sz w:val="22"/>
          <w:szCs w:val="22"/>
        </w:rPr>
        <w:t xml:space="preserve">The Department expects that the information provided will be sufficient to match patients and support the duties required under the AMH program. </w:t>
      </w:r>
      <w:bookmarkStart w:id="0" w:name="_Hlk12565899"/>
      <w:r>
        <w:rPr>
          <w:rFonts w:ascii="Calibri" w:hAnsi="Calibri"/>
          <w:sz w:val="22"/>
          <w:szCs w:val="22"/>
        </w:rPr>
        <w:t>The Department expects the PHPs to transmit beneficiary information to AMHs, and CINs for only the beneficiaries assigned to them</w:t>
      </w:r>
      <w:r w:rsidR="00B37379">
        <w:rPr>
          <w:rFonts w:ascii="Calibri" w:hAnsi="Calibri"/>
          <w:sz w:val="22"/>
          <w:szCs w:val="22"/>
        </w:rPr>
        <w:t>.</w:t>
      </w:r>
      <w:r>
        <w:rPr>
          <w:rFonts w:ascii="Calibri" w:hAnsi="Calibri"/>
          <w:sz w:val="22"/>
          <w:szCs w:val="22"/>
        </w:rPr>
        <w:t xml:space="preserve"> </w:t>
      </w:r>
    </w:p>
    <w:bookmarkEnd w:id="0"/>
    <w:p w14:paraId="46600325" w14:textId="77777777" w:rsidR="00370FE2" w:rsidRDefault="00370FE2" w:rsidP="00370FE2">
      <w:pPr>
        <w:rPr>
          <w:rFonts w:ascii="Calibri" w:hAnsi="Calibri"/>
          <w:sz w:val="22"/>
          <w:szCs w:val="22"/>
        </w:rPr>
      </w:pPr>
    </w:p>
    <w:p w14:paraId="6C65796E" w14:textId="116FE11E" w:rsidR="000C70B1" w:rsidRDefault="000C70B1" w:rsidP="000C70B1">
      <w:pPr>
        <w:rPr>
          <w:rFonts w:ascii="Calibri" w:hAnsi="Calibri"/>
          <w:sz w:val="22"/>
          <w:szCs w:val="22"/>
        </w:rPr>
      </w:pPr>
      <w:r w:rsidRPr="32BE5692">
        <w:rPr>
          <w:rFonts w:ascii="Calibri" w:hAnsi="Calibri"/>
          <w:sz w:val="22"/>
          <w:szCs w:val="22"/>
        </w:rPr>
        <w:t>For PHPs’ transmission of beneficiary assignment and Pharmacy lock-in information to AMHs</w:t>
      </w:r>
      <w:r w:rsidR="00B37379" w:rsidRPr="32BE5692">
        <w:rPr>
          <w:rFonts w:ascii="Calibri" w:hAnsi="Calibri"/>
          <w:sz w:val="22"/>
          <w:szCs w:val="22"/>
        </w:rPr>
        <w:t xml:space="preserve"> and </w:t>
      </w:r>
      <w:r w:rsidRPr="32BE5692">
        <w:rPr>
          <w:rFonts w:ascii="Calibri" w:hAnsi="Calibri"/>
          <w:sz w:val="22"/>
          <w:szCs w:val="22"/>
        </w:rPr>
        <w:t>CINs</w:t>
      </w:r>
      <w:r w:rsidR="00F5723E" w:rsidRPr="32BE5692">
        <w:rPr>
          <w:rFonts w:ascii="Calibri" w:hAnsi="Calibri"/>
          <w:strike/>
          <w:color w:val="FF0000"/>
          <w:sz w:val="22"/>
          <w:szCs w:val="22"/>
        </w:rPr>
        <w:t xml:space="preserve"> </w:t>
      </w:r>
      <w:r w:rsidRPr="32BE5692">
        <w:rPr>
          <w:rFonts w:ascii="Calibri" w:hAnsi="Calibri"/>
          <w:sz w:val="22"/>
          <w:szCs w:val="22"/>
        </w:rPr>
        <w:t>the Department expects that PHPs will adhere to the required specifications described here-in. A PHP may deviate from the required specifications if both the PHP and the data recipient (i.e., AMH, CIN</w:t>
      </w:r>
      <w:r w:rsidR="00F5723E" w:rsidRPr="32BE5692">
        <w:rPr>
          <w:rFonts w:ascii="Calibri" w:hAnsi="Calibri"/>
          <w:sz w:val="22"/>
          <w:szCs w:val="22"/>
        </w:rPr>
        <w:t xml:space="preserve">) </w:t>
      </w:r>
      <w:r w:rsidRPr="32BE5692">
        <w:rPr>
          <w:rFonts w:ascii="Calibri" w:hAnsi="Calibri"/>
          <w:sz w:val="22"/>
          <w:szCs w:val="22"/>
        </w:rPr>
        <w:t xml:space="preserve">mutually agree in writing to the proposed changes. Although the Department does not need to review or approve the proposed </w:t>
      </w:r>
      <w:proofErr w:type="gramStart"/>
      <w:r w:rsidRPr="32BE5692">
        <w:rPr>
          <w:rFonts w:ascii="Calibri" w:hAnsi="Calibri"/>
          <w:sz w:val="22"/>
          <w:szCs w:val="22"/>
        </w:rPr>
        <w:t>mutually-agreed</w:t>
      </w:r>
      <w:proofErr w:type="gramEnd"/>
      <w:r w:rsidRPr="32BE5692">
        <w:rPr>
          <w:rFonts w:ascii="Calibri" w:hAnsi="Calibri"/>
          <w:sz w:val="22"/>
          <w:szCs w:val="22"/>
        </w:rPr>
        <w:t>-upon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14:paraId="0BF06CBF" w14:textId="77777777" w:rsidR="00370FE2" w:rsidRDefault="00370FE2" w:rsidP="00370FE2">
      <w:pPr>
        <w:rPr>
          <w:rFonts w:ascii="Calibri" w:hAnsi="Calibri"/>
          <w:sz w:val="22"/>
          <w:szCs w:val="22"/>
        </w:rPr>
      </w:pPr>
    </w:p>
    <w:p w14:paraId="21889190" w14:textId="77777777" w:rsidR="00AA270C" w:rsidRDefault="00AA270C" w:rsidP="00AA270C">
      <w:pPr>
        <w:rPr>
          <w:rFonts w:ascii="Calibri" w:hAnsi="Calibri"/>
          <w:sz w:val="22"/>
          <w:szCs w:val="22"/>
        </w:rPr>
      </w:pPr>
    </w:p>
    <w:p w14:paraId="0F45014E"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14:paraId="654FC575"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With respect to enrollment in Medicaid, the Department will send PHP a daily 834 transaction with new, modified, and terminated Member records and weekly 834 files to be used by the PHP for reconciliation </w:t>
      </w:r>
      <w:r>
        <w:rPr>
          <w:rFonts w:ascii="Calibri" w:hAnsi="Calibri" w:cs="Calibri"/>
          <w:color w:val="000000"/>
          <w:sz w:val="22"/>
          <w:szCs w:val="22"/>
        </w:rPr>
        <w:lastRenderedPageBreak/>
        <w:t>purposes.</w:t>
      </w:r>
      <w:r>
        <w:rPr>
          <w:rStyle w:val="FootnoteReference"/>
          <w:rFonts w:ascii="Calibri" w:hAnsi="Calibri" w:cs="Calibri"/>
          <w:color w:val="000000"/>
          <w:sz w:val="22"/>
          <w:szCs w:val="22"/>
        </w:rPr>
        <w:footnoteReference w:id="1"/>
      </w:r>
      <w:r>
        <w:rPr>
          <w:rFonts w:ascii="Calibri" w:hAnsi="Calibri" w:cs="Calibri"/>
          <w:color w:val="000000"/>
          <w:sz w:val="22"/>
          <w:szCs w:val="22"/>
        </w:rPr>
        <w:t xml:space="preserve"> At the Department’s request, the PHP shall provide a full roster of Members currently enrolled in their PHP in the Department’s preferred format within seventy-two (72) hours, and the PHP is responsible for notifying the Department of any discrepancies (mismatched information) identified in reconciliation in a format defined by the Department within twenty-four (24) hours.</w:t>
      </w:r>
      <w:r>
        <w:rPr>
          <w:rStyle w:val="FootnoteReference"/>
          <w:rFonts w:ascii="Calibri" w:hAnsi="Calibri" w:cs="Calibri"/>
          <w:color w:val="000000"/>
          <w:sz w:val="22"/>
          <w:szCs w:val="22"/>
        </w:rPr>
        <w:footnoteReference w:id="2"/>
      </w:r>
    </w:p>
    <w:p w14:paraId="4056F537" w14:textId="77777777" w:rsidR="000C70B1" w:rsidRDefault="000C70B1" w:rsidP="000C70B1">
      <w:pPr>
        <w:autoSpaceDE w:val="0"/>
        <w:autoSpaceDN w:val="0"/>
        <w:adjustRightInd w:val="0"/>
        <w:rPr>
          <w:rFonts w:ascii="Calibri" w:hAnsi="Calibri" w:cs="Calibri"/>
          <w:color w:val="000000"/>
          <w:sz w:val="22"/>
          <w:szCs w:val="22"/>
        </w:rPr>
      </w:pPr>
    </w:p>
    <w:p w14:paraId="630A2568"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Every Medicaid beneficiary entering Medicaid Managed Care will be assigned to an Advanced Medical Home (AMH)/primary care provider (PCP) either by their selecting an available AMH or PCP of their choice when they enroll in a PHP, or through auto-assignment by the PHP (if the beneficiary does not select a AMH/PCP) based on a Department-prescribed algorithm designed to preserve historic patient-AMH/PCP relationships.</w:t>
      </w:r>
      <w:r>
        <w:rPr>
          <w:rStyle w:val="FootnoteReference"/>
          <w:rFonts w:ascii="Calibri" w:hAnsi="Calibri" w:cs="Calibri"/>
          <w:color w:val="000000"/>
          <w:sz w:val="22"/>
          <w:szCs w:val="22"/>
        </w:rPr>
        <w:footnoteReference w:id="3"/>
      </w:r>
      <w:r>
        <w:rPr>
          <w:rFonts w:ascii="Calibri" w:hAnsi="Calibri" w:cs="Calibri"/>
          <w:color w:val="000000"/>
          <w:sz w:val="22"/>
          <w:szCs w:val="22"/>
        </w:rPr>
        <w:t xml:space="preserve"> </w:t>
      </w:r>
    </w:p>
    <w:p w14:paraId="1749EC3D" w14:textId="77777777" w:rsidR="000C70B1" w:rsidRDefault="000C70B1" w:rsidP="000C70B1">
      <w:pPr>
        <w:autoSpaceDE w:val="0"/>
        <w:autoSpaceDN w:val="0"/>
        <w:adjustRightInd w:val="0"/>
        <w:rPr>
          <w:rFonts w:ascii="Calibri" w:hAnsi="Calibri" w:cs="Calibri"/>
          <w:color w:val="000000"/>
          <w:sz w:val="22"/>
          <w:szCs w:val="22"/>
        </w:rPr>
      </w:pPr>
    </w:p>
    <w:p w14:paraId="09F89164"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All AMH/PCP choices made by the Member </w:t>
      </w:r>
      <w:proofErr w:type="gramStart"/>
      <w:r>
        <w:rPr>
          <w:rFonts w:ascii="Calibri" w:hAnsi="Calibri" w:cs="Calibri"/>
          <w:color w:val="000000"/>
          <w:sz w:val="22"/>
          <w:szCs w:val="22"/>
        </w:rPr>
        <w:t>at</w:t>
      </w:r>
      <w:proofErr w:type="gramEnd"/>
      <w:r>
        <w:rPr>
          <w:rFonts w:ascii="Calibri" w:hAnsi="Calibri" w:cs="Calibri"/>
          <w:color w:val="000000"/>
          <w:sz w:val="22"/>
          <w:szCs w:val="22"/>
        </w:rPr>
        <w:t xml:space="preserve"> application will be transmitted to the PHP by the Department via an 834 transaction. PHPs will reconcile AMH/PCP data with the Department at least monthly using the monthly 834 file, and the PHP is responsible for notifying the Department of any discrepancies (mismatched information) identified in reconciliation in a format defined by the Department. PHPs will provide to the </w:t>
      </w:r>
      <w:proofErr w:type="gramStart"/>
      <w:r>
        <w:rPr>
          <w:rFonts w:ascii="Calibri" w:hAnsi="Calibri" w:cs="Calibri"/>
          <w:color w:val="000000"/>
          <w:sz w:val="22"/>
          <w:szCs w:val="22"/>
        </w:rPr>
        <w:t>Department</w:t>
      </w:r>
      <w:proofErr w:type="gramEnd"/>
      <w:r>
        <w:rPr>
          <w:rFonts w:ascii="Calibri" w:hAnsi="Calibri" w:cs="Calibri"/>
          <w:color w:val="000000"/>
          <w:sz w:val="22"/>
          <w:szCs w:val="22"/>
        </w:rPr>
        <w:t xml:space="preserve"> any AMHs that the PHP moves to a Tier other than that attested to by the Provider and sent to the PHP by the Department.</w:t>
      </w:r>
      <w:r>
        <w:rPr>
          <w:rStyle w:val="FootnoteReference"/>
          <w:rFonts w:ascii="Calibri" w:hAnsi="Calibri" w:cs="Calibri"/>
          <w:color w:val="000000"/>
          <w:sz w:val="22"/>
          <w:szCs w:val="22"/>
        </w:rPr>
        <w:footnoteReference w:id="4"/>
      </w:r>
    </w:p>
    <w:p w14:paraId="1FEE69C5" w14:textId="77777777" w:rsidR="000C70B1" w:rsidRDefault="000C70B1" w:rsidP="000C70B1">
      <w:pPr>
        <w:autoSpaceDE w:val="0"/>
        <w:autoSpaceDN w:val="0"/>
        <w:adjustRightInd w:val="0"/>
        <w:rPr>
          <w:rFonts w:ascii="Calibri" w:hAnsi="Calibri" w:cs="Calibri"/>
          <w:color w:val="000000"/>
          <w:sz w:val="22"/>
          <w:szCs w:val="22"/>
        </w:rPr>
      </w:pPr>
    </w:p>
    <w:p w14:paraId="185C6623"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AMH practices need accurate, timely and complete information from PHPs about which members have been assigned to them. This information will serve to: </w:t>
      </w:r>
    </w:p>
    <w:p w14:paraId="2BC70FB4" w14:textId="77777777" w:rsidR="000C70B1" w:rsidRDefault="000C70B1" w:rsidP="000C70B1">
      <w:pPr>
        <w:pStyle w:val="ListParagraph"/>
        <w:numPr>
          <w:ilvl w:val="0"/>
          <w:numId w:val="35"/>
        </w:numPr>
        <w:autoSpaceDE w:val="0"/>
        <w:autoSpaceDN w:val="0"/>
        <w:adjustRightInd w:val="0"/>
        <w:contextualSpacing/>
        <w:rPr>
          <w:rFonts w:ascii="Calibri" w:hAnsi="Calibri" w:cs="Calibri"/>
          <w:color w:val="000000"/>
          <w:sz w:val="22"/>
          <w:szCs w:val="22"/>
        </w:rPr>
      </w:pPr>
      <w:r>
        <w:rPr>
          <w:rFonts w:ascii="Calibri" w:hAnsi="Calibri" w:cs="Calibri"/>
          <w:color w:val="000000"/>
          <w:sz w:val="22"/>
          <w:szCs w:val="22"/>
        </w:rPr>
        <w:t xml:space="preserve">Facilitate effective and timely patient outreach and care management </w:t>
      </w:r>
    </w:p>
    <w:p w14:paraId="0EB22EB5" w14:textId="77777777" w:rsidR="000C70B1" w:rsidRDefault="000C70B1" w:rsidP="000C70B1">
      <w:pPr>
        <w:pStyle w:val="ListParagraph"/>
        <w:numPr>
          <w:ilvl w:val="0"/>
          <w:numId w:val="35"/>
        </w:numPr>
        <w:autoSpaceDE w:val="0"/>
        <w:autoSpaceDN w:val="0"/>
        <w:adjustRightInd w:val="0"/>
        <w:contextualSpacing/>
        <w:rPr>
          <w:rFonts w:ascii="Calibri" w:hAnsi="Calibri" w:cs="Calibri"/>
          <w:color w:val="000000"/>
          <w:sz w:val="22"/>
          <w:szCs w:val="22"/>
        </w:rPr>
      </w:pPr>
      <w:r>
        <w:rPr>
          <w:rFonts w:ascii="Calibri" w:hAnsi="Calibri" w:cs="Calibri"/>
          <w:color w:val="000000"/>
          <w:sz w:val="22"/>
          <w:szCs w:val="22"/>
        </w:rPr>
        <w:t xml:space="preserve">Determine the level and accuracy of per member per month (PMPM) fees flowing from PHPs to </w:t>
      </w:r>
      <w:proofErr w:type="gramStart"/>
      <w:r>
        <w:rPr>
          <w:rFonts w:ascii="Calibri" w:hAnsi="Calibri" w:cs="Calibri"/>
          <w:color w:val="000000"/>
          <w:sz w:val="22"/>
          <w:szCs w:val="22"/>
        </w:rPr>
        <w:t>the practice</w:t>
      </w:r>
      <w:proofErr w:type="gramEnd"/>
      <w:r>
        <w:rPr>
          <w:rFonts w:ascii="Calibri" w:hAnsi="Calibri" w:cs="Calibri"/>
          <w:color w:val="000000"/>
          <w:sz w:val="22"/>
          <w:szCs w:val="22"/>
        </w:rPr>
        <w:t xml:space="preserve"> </w:t>
      </w:r>
    </w:p>
    <w:p w14:paraId="64B67FB6" w14:textId="77777777" w:rsidR="000C70B1" w:rsidRDefault="000C70B1" w:rsidP="000C70B1">
      <w:pPr>
        <w:pStyle w:val="ListParagraph"/>
        <w:numPr>
          <w:ilvl w:val="0"/>
          <w:numId w:val="35"/>
        </w:numPr>
        <w:autoSpaceDE w:val="0"/>
        <w:autoSpaceDN w:val="0"/>
        <w:adjustRightInd w:val="0"/>
        <w:contextualSpacing/>
        <w:rPr>
          <w:rFonts w:ascii="Calibri" w:hAnsi="Calibri" w:cs="Calibri"/>
          <w:color w:val="000000"/>
          <w:sz w:val="22"/>
          <w:szCs w:val="22"/>
        </w:rPr>
      </w:pPr>
      <w:r>
        <w:rPr>
          <w:rFonts w:ascii="Calibri" w:hAnsi="Calibri" w:cs="Calibri"/>
          <w:color w:val="000000"/>
          <w:sz w:val="22"/>
          <w:szCs w:val="22"/>
        </w:rPr>
        <w:t xml:space="preserve">Serve as a key to access other applicable patient information about the assigned AMHs’ members from the </w:t>
      </w:r>
      <w:r>
        <w:rPr>
          <w:rFonts w:ascii="Calibri" w:hAnsi="Calibri" w:cs="Calibri"/>
          <w:color w:val="0000FF"/>
          <w:sz w:val="22"/>
          <w:szCs w:val="22"/>
        </w:rPr>
        <w:t xml:space="preserve">North Carolina Health Information Exchange (HIE), </w:t>
      </w:r>
      <w:r>
        <w:rPr>
          <w:rFonts w:ascii="Calibri" w:hAnsi="Calibri" w:cs="Calibri"/>
          <w:color w:val="000000"/>
          <w:sz w:val="22"/>
          <w:szCs w:val="22"/>
        </w:rPr>
        <w:t xml:space="preserve">also known as NC </w:t>
      </w:r>
      <w:proofErr w:type="spellStart"/>
      <w:r>
        <w:rPr>
          <w:rFonts w:ascii="Calibri" w:hAnsi="Calibri" w:cs="Calibri"/>
          <w:color w:val="000000"/>
          <w:sz w:val="22"/>
          <w:szCs w:val="22"/>
        </w:rPr>
        <w:t>HealthConnex</w:t>
      </w:r>
      <w:proofErr w:type="spellEnd"/>
      <w:r>
        <w:rPr>
          <w:rFonts w:ascii="Calibri" w:hAnsi="Calibri" w:cs="Calibri"/>
          <w:color w:val="000000"/>
          <w:sz w:val="22"/>
          <w:szCs w:val="22"/>
        </w:rPr>
        <w:t xml:space="preserve">. </w:t>
      </w:r>
    </w:p>
    <w:p w14:paraId="484E5E88" w14:textId="77777777" w:rsidR="000C70B1" w:rsidRDefault="000C70B1" w:rsidP="000C70B1">
      <w:pPr>
        <w:autoSpaceDE w:val="0"/>
        <w:autoSpaceDN w:val="0"/>
        <w:adjustRightInd w:val="0"/>
        <w:rPr>
          <w:rFonts w:ascii="Calibri" w:hAnsi="Calibri" w:cs="Calibri"/>
          <w:color w:val="000000"/>
          <w:sz w:val="22"/>
          <w:szCs w:val="22"/>
        </w:rPr>
      </w:pPr>
    </w:p>
    <w:p w14:paraId="018D5317" w14:textId="77777777" w:rsidR="007A5778" w:rsidRPr="007D200B" w:rsidRDefault="000C70B1" w:rsidP="007D200B">
      <w:pPr>
        <w:autoSpaceDE w:val="0"/>
        <w:autoSpaceDN w:val="0"/>
        <w:adjustRightInd w:val="0"/>
        <w:rPr>
          <w:rFonts w:ascii="Calibri" w:hAnsi="Calibri" w:cs="Calibri"/>
          <w:color w:val="000000"/>
          <w:sz w:val="22"/>
          <w:szCs w:val="22"/>
        </w:rPr>
      </w:pPr>
      <w:r>
        <w:rPr>
          <w:rFonts w:ascii="Calibri" w:hAnsi="Calibri" w:cs="Calibri"/>
          <w:color w:val="000000"/>
          <w:sz w:val="22"/>
          <w:szCs w:val="22"/>
        </w:rPr>
        <w:t>To help AMHs manage their assigned beneficiaries, the Department requires that PHPs share beneficiary assignment information with all AMHs.</w:t>
      </w:r>
      <w:r>
        <w:rPr>
          <w:rStyle w:val="FootnoteReference"/>
          <w:rFonts w:ascii="Calibri" w:hAnsi="Calibri" w:cs="Calibri"/>
          <w:color w:val="000000"/>
          <w:sz w:val="22"/>
          <w:szCs w:val="22"/>
        </w:rPr>
        <w:footnoteReference w:id="5"/>
      </w:r>
    </w:p>
    <w:p w14:paraId="25B93801" w14:textId="77777777" w:rsidR="007A5778" w:rsidRDefault="007A5778" w:rsidP="00410E3E">
      <w:pPr>
        <w:rPr>
          <w:rFonts w:ascii="Calibri" w:hAnsi="Calibri"/>
          <w:sz w:val="22"/>
          <w:szCs w:val="22"/>
        </w:rPr>
      </w:pPr>
    </w:p>
    <w:p w14:paraId="4DA63D01" w14:textId="77777777"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r w:rsidR="00963B90" w:rsidRPr="00963B90">
        <w:rPr>
          <w:rFonts w:ascii="Calibri" w:hAnsi="Calibri"/>
          <w:b/>
          <w:sz w:val="22"/>
          <w:szCs w:val="22"/>
          <w:u w:val="single"/>
        </w:rPr>
        <w:t>Beneficiary Assignment: Data Exchange Protocols</w:t>
      </w:r>
    </w:p>
    <w:p w14:paraId="7D7F2F01" w14:textId="77777777" w:rsidR="00410E3E" w:rsidRDefault="00410E3E" w:rsidP="00E22108">
      <w:pPr>
        <w:rPr>
          <w:rFonts w:ascii="Calibri" w:hAnsi="Calibri"/>
          <w:sz w:val="22"/>
          <w:szCs w:val="22"/>
        </w:rPr>
      </w:pPr>
      <w:r>
        <w:rPr>
          <w:rFonts w:ascii="Calibri" w:hAnsi="Calibri"/>
          <w:sz w:val="22"/>
          <w:szCs w:val="22"/>
        </w:rPr>
        <w:t xml:space="preserve"> </w:t>
      </w:r>
    </w:p>
    <w:p w14:paraId="133B4795" w14:textId="77777777"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a flat file layout using the </w:t>
      </w:r>
      <w:r w:rsidRPr="00963B90">
        <w:rPr>
          <w:rFonts w:ascii="Calibri" w:hAnsi="Calibri"/>
          <w:sz w:val="22"/>
          <w:szCs w:val="22"/>
        </w:rPr>
        <w:t xml:space="preserve">834 EDI Enrollment standard file format as the baseline. The Department uses </w:t>
      </w:r>
      <w:r w:rsidR="00370FE2">
        <w:rPr>
          <w:rFonts w:ascii="Calibri" w:hAnsi="Calibri"/>
          <w:sz w:val="22"/>
          <w:szCs w:val="22"/>
        </w:rPr>
        <w:t>the 834</w:t>
      </w:r>
      <w:r w:rsidR="007A5778">
        <w:rPr>
          <w:rFonts w:ascii="Calibri" w:hAnsi="Calibri"/>
          <w:sz w:val="22"/>
          <w:szCs w:val="22"/>
        </w:rPr>
        <w:t xml:space="preserve"> </w:t>
      </w:r>
      <w:r w:rsidR="007A5778" w:rsidRPr="007A5778">
        <w:rPr>
          <w:rFonts w:ascii="Calibri" w:hAnsi="Calibri"/>
          <w:sz w:val="22"/>
          <w:szCs w:val="22"/>
        </w:rPr>
        <w:t>ASC X12 file format</w:t>
      </w:r>
      <w:r w:rsidRPr="00963B90">
        <w:rPr>
          <w:rFonts w:ascii="Calibri" w:hAnsi="Calibri"/>
          <w:sz w:val="22"/>
          <w:szCs w:val="22"/>
        </w:rPr>
        <w:t xml:space="preserve"> to send enrollment information to </w:t>
      </w:r>
      <w:r w:rsidR="00370FE2">
        <w:rPr>
          <w:rFonts w:ascii="Calibri" w:hAnsi="Calibri"/>
          <w:sz w:val="22"/>
          <w:szCs w:val="22"/>
        </w:rPr>
        <w:t>PHPs</w:t>
      </w:r>
      <w:r w:rsidRPr="00963B90">
        <w:rPr>
          <w:rFonts w:ascii="Calibri" w:hAnsi="Calibri"/>
          <w:sz w:val="22"/>
          <w:szCs w:val="22"/>
        </w:rPr>
        <w:t xml:space="preserve"> and has published a companion guide that outlines each data element, its definition and valid values</w:t>
      </w:r>
      <w:r>
        <w:rPr>
          <w:rFonts w:ascii="Calibri" w:hAnsi="Calibri"/>
          <w:sz w:val="22"/>
          <w:szCs w:val="22"/>
        </w:rPr>
        <w:t xml:space="preserve">. The beneficiary assignment file layout is attached </w:t>
      </w:r>
      <w:proofErr w:type="gramStart"/>
      <w:r>
        <w:rPr>
          <w:rFonts w:ascii="Calibri" w:hAnsi="Calibri"/>
          <w:sz w:val="22"/>
          <w:szCs w:val="22"/>
        </w:rPr>
        <w:t>with</w:t>
      </w:r>
      <w:proofErr w:type="gramEnd"/>
      <w:r>
        <w:rPr>
          <w:rFonts w:ascii="Calibri" w:hAnsi="Calibri"/>
          <w:sz w:val="22"/>
          <w:szCs w:val="22"/>
        </w:rPr>
        <w:t xml:space="preserve"> this document along with </w:t>
      </w:r>
      <w:r w:rsidR="000A104D">
        <w:rPr>
          <w:rFonts w:ascii="Calibri" w:hAnsi="Calibri"/>
          <w:sz w:val="22"/>
          <w:szCs w:val="22"/>
        </w:rPr>
        <w:t xml:space="preserve">the </w:t>
      </w:r>
      <w:r>
        <w:rPr>
          <w:rFonts w:ascii="Calibri" w:hAnsi="Calibri"/>
          <w:sz w:val="22"/>
          <w:szCs w:val="22"/>
        </w:rPr>
        <w:t>department’s 834 companion guide</w:t>
      </w:r>
      <w:r w:rsidR="000A104D">
        <w:rPr>
          <w:rFonts w:ascii="Calibri" w:hAnsi="Calibri"/>
          <w:sz w:val="22"/>
          <w:szCs w:val="22"/>
        </w:rPr>
        <w:t>, this companion guide will be finalized and published once the 834 file is released in production</w:t>
      </w:r>
    </w:p>
    <w:p w14:paraId="6435C950" w14:textId="77777777" w:rsidR="007A5778" w:rsidRDefault="007A5778" w:rsidP="00963B90">
      <w:pPr>
        <w:rPr>
          <w:rFonts w:ascii="Calibri" w:hAnsi="Calibri"/>
          <w:sz w:val="22"/>
          <w:szCs w:val="22"/>
        </w:rPr>
      </w:pPr>
    </w:p>
    <w:p w14:paraId="7E78E603" w14:textId="77777777" w:rsidR="00963B90" w:rsidRDefault="00963B90" w:rsidP="00963B90">
      <w:pPr>
        <w:rPr>
          <w:rFonts w:ascii="Calibri" w:hAnsi="Calibri"/>
          <w:b/>
          <w:bCs/>
          <w:sz w:val="22"/>
          <w:szCs w:val="22"/>
        </w:rPr>
      </w:pPr>
    </w:p>
    <w:bookmarkStart w:id="1" w:name="_MON_1812452947"/>
    <w:bookmarkEnd w:id="1"/>
    <w:p w14:paraId="7F1D0D21" w14:textId="1078D0FE" w:rsidR="00963B90" w:rsidRDefault="00AA6384" w:rsidP="00963B90">
      <w:pPr>
        <w:rPr>
          <w:rFonts w:ascii="Calibri" w:hAnsi="Calibri"/>
          <w:b/>
          <w:bCs/>
          <w:sz w:val="22"/>
          <w:szCs w:val="22"/>
        </w:rPr>
      </w:pPr>
      <w:r>
        <w:rPr>
          <w:rFonts w:ascii="Calibri" w:hAnsi="Calibri"/>
          <w:b/>
          <w:bCs/>
          <w:sz w:val="22"/>
          <w:szCs w:val="22"/>
        </w:rPr>
        <w:object w:dxaOrig="1596" w:dyaOrig="1033" w14:anchorId="57B0A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51.6pt" o:ole="">
            <v:imagedata r:id="rId15" o:title=""/>
          </v:shape>
          <o:OLEObject Type="Embed" ProgID="Excel.Sheet.12" ShapeID="_x0000_i1025" DrawAspect="Icon" ObjectID="_1812455313" r:id="rId16"/>
        </w:object>
      </w:r>
      <w:bookmarkStart w:id="2" w:name="_MON_1623093549"/>
      <w:bookmarkEnd w:id="2"/>
      <w:r w:rsidR="000A104D">
        <w:rPr>
          <w:rFonts w:ascii="Calibri" w:hAnsi="Calibri"/>
          <w:b/>
          <w:bCs/>
          <w:sz w:val="22"/>
          <w:szCs w:val="22"/>
        </w:rPr>
        <w:object w:dxaOrig="1520" w:dyaOrig="987" w14:anchorId="08B815AC">
          <v:shape id="_x0000_i1026" type="#_x0000_t75" style="width:76.1pt;height:49.6pt" o:ole="">
            <v:imagedata r:id="rId17" o:title=""/>
          </v:shape>
          <o:OLEObject Type="Embed" ProgID="Word.Document.8" ShapeID="_x0000_i1026" DrawAspect="Icon" ObjectID="_1812455314" r:id="rId18">
            <o:FieldCodes>\s</o:FieldCodes>
          </o:OLEObject>
        </w:object>
      </w:r>
    </w:p>
    <w:p w14:paraId="188D9790" w14:textId="77777777" w:rsidR="007A5778" w:rsidRDefault="007A5778" w:rsidP="00963B90">
      <w:pPr>
        <w:rPr>
          <w:rFonts w:ascii="Calibri" w:hAnsi="Calibri"/>
          <w:bCs/>
          <w:color w:val="FF0000"/>
          <w:sz w:val="22"/>
          <w:szCs w:val="22"/>
        </w:rPr>
      </w:pPr>
    </w:p>
    <w:p w14:paraId="0AFC2A6F" w14:textId="77777777" w:rsidR="00033859" w:rsidRDefault="00033859" w:rsidP="00033859">
      <w:pPr>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Current and future beneficiary managed care eligibility segments, separate record is expected for each eligibility segment</w:t>
      </w:r>
    </w:p>
    <w:p w14:paraId="06F4A3DE" w14:textId="77777777" w:rsidR="00033859" w:rsidRPr="00033859" w:rsidRDefault="00033859" w:rsidP="00033859">
      <w:pPr>
        <w:rPr>
          <w:rFonts w:ascii="Calibri" w:hAnsi="Calibri"/>
          <w:sz w:val="22"/>
          <w:szCs w:val="22"/>
        </w:rPr>
      </w:pPr>
    </w:p>
    <w:p w14:paraId="723F3052" w14:textId="77777777" w:rsidR="00033859" w:rsidRDefault="00033859" w:rsidP="00033859">
      <w:pPr>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7D2DAE39" w14:textId="77777777" w:rsidR="00033859" w:rsidRPr="00033859" w:rsidRDefault="00033859" w:rsidP="00033859">
      <w:pPr>
        <w:rPr>
          <w:rFonts w:ascii="Calibri" w:hAnsi="Calibri"/>
          <w:sz w:val="22"/>
          <w:szCs w:val="22"/>
        </w:rPr>
      </w:pPr>
    </w:p>
    <w:p w14:paraId="5C81CB66" w14:textId="5EC5D618" w:rsidR="00033859" w:rsidRDefault="00033859" w:rsidP="00033859">
      <w:pPr>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AMHs/CINs </w:t>
      </w:r>
    </w:p>
    <w:p w14:paraId="7A64EA48" w14:textId="77777777" w:rsidR="00033859" w:rsidRPr="00033859" w:rsidRDefault="00033859" w:rsidP="00033859">
      <w:pPr>
        <w:rPr>
          <w:rFonts w:ascii="Calibri" w:hAnsi="Calibri"/>
          <w:sz w:val="22"/>
          <w:szCs w:val="22"/>
        </w:rPr>
      </w:pPr>
    </w:p>
    <w:p w14:paraId="0C7CD162" w14:textId="77777777" w:rsidR="00033859" w:rsidRDefault="00033859" w:rsidP="00033859">
      <w:pPr>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filed length </w:t>
      </w:r>
      <w:r w:rsidR="00C95BE0">
        <w:rPr>
          <w:rFonts w:ascii="Calibri" w:hAnsi="Calibri"/>
          <w:sz w:val="22"/>
          <w:szCs w:val="22"/>
        </w:rPr>
        <w:t>while generating the file.</w:t>
      </w:r>
    </w:p>
    <w:p w14:paraId="2B794E95" w14:textId="77777777" w:rsidR="00C95BE0" w:rsidRPr="00033859" w:rsidRDefault="00C95BE0" w:rsidP="00033859">
      <w:pPr>
        <w:rPr>
          <w:rFonts w:ascii="Calibri" w:hAnsi="Calibri"/>
          <w:sz w:val="22"/>
          <w:szCs w:val="22"/>
        </w:rPr>
      </w:pPr>
    </w:p>
    <w:p w14:paraId="67C86386" w14:textId="77777777" w:rsidR="00033859" w:rsidRDefault="00033859" w:rsidP="00033859">
      <w:pPr>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0D9EEAC4" w14:textId="77777777" w:rsidR="00033859" w:rsidRPr="00033859" w:rsidRDefault="00033859" w:rsidP="00033859">
      <w:pPr>
        <w:rPr>
          <w:rFonts w:ascii="Calibri" w:hAnsi="Calibri"/>
          <w:sz w:val="22"/>
          <w:szCs w:val="22"/>
        </w:rPr>
      </w:pPr>
    </w:p>
    <w:p w14:paraId="24A127F0" w14:textId="6388F13B" w:rsidR="00BC267A" w:rsidRDefault="00033859" w:rsidP="00BC267A">
      <w:pPr>
        <w:rPr>
          <w:rFonts w:ascii="Calibri" w:hAnsi="Calibri"/>
          <w:sz w:val="22"/>
          <w:szCs w:val="22"/>
        </w:rPr>
      </w:pPr>
      <w:bookmarkStart w:id="3" w:name="OLE_LINK1"/>
      <w:r w:rsidRPr="32BE5692">
        <w:rPr>
          <w:rFonts w:ascii="Calibri" w:hAnsi="Calibri"/>
          <w:b/>
          <w:bCs/>
          <w:sz w:val="22"/>
          <w:szCs w:val="22"/>
        </w:rPr>
        <w:t xml:space="preserve">File Delivery Frequency: </w:t>
      </w:r>
      <w:r w:rsidRPr="32BE5692">
        <w:rPr>
          <w:rFonts w:ascii="Calibri" w:hAnsi="Calibri"/>
          <w:sz w:val="22"/>
          <w:szCs w:val="22"/>
        </w:rPr>
        <w:t xml:space="preserve">Weekly Full </w:t>
      </w:r>
      <w:r w:rsidR="00C559E8" w:rsidRPr="32BE5692">
        <w:rPr>
          <w:rFonts w:ascii="Calibri" w:hAnsi="Calibri"/>
          <w:sz w:val="22"/>
          <w:szCs w:val="22"/>
        </w:rPr>
        <w:t>F</w:t>
      </w:r>
      <w:r w:rsidRPr="32BE5692">
        <w:rPr>
          <w:rFonts w:ascii="Calibri" w:hAnsi="Calibri"/>
          <w:sz w:val="22"/>
          <w:szCs w:val="22"/>
        </w:rPr>
        <w:t>iles</w:t>
      </w:r>
      <w:r w:rsidR="00D87ABA" w:rsidRPr="32BE5692">
        <w:rPr>
          <w:rFonts w:ascii="Calibri" w:hAnsi="Calibri"/>
          <w:sz w:val="22"/>
          <w:szCs w:val="22"/>
        </w:rPr>
        <w:t xml:space="preserve"> and Monthly Full files </w:t>
      </w:r>
      <w:r w:rsidRPr="32BE5692">
        <w:rPr>
          <w:rFonts w:ascii="Calibri" w:hAnsi="Calibri"/>
          <w:sz w:val="22"/>
          <w:szCs w:val="22"/>
        </w:rPr>
        <w:t xml:space="preserve">. </w:t>
      </w:r>
      <w:r w:rsidR="006054D9" w:rsidRPr="32BE5692">
        <w:rPr>
          <w:rFonts w:ascii="Calibri" w:hAnsi="Calibri"/>
          <w:sz w:val="22"/>
          <w:szCs w:val="22"/>
        </w:rPr>
        <w:t>Weekly Full Files</w:t>
      </w:r>
      <w:r w:rsidR="00506CAD" w:rsidRPr="32BE5692">
        <w:rPr>
          <w:rFonts w:ascii="Calibri" w:hAnsi="Calibri"/>
          <w:sz w:val="22"/>
          <w:szCs w:val="22"/>
        </w:rPr>
        <w:t xml:space="preserve"> will </w:t>
      </w:r>
      <w:r w:rsidR="00C559E8" w:rsidRPr="32BE5692">
        <w:rPr>
          <w:rFonts w:ascii="Calibri" w:hAnsi="Calibri"/>
          <w:sz w:val="22"/>
          <w:szCs w:val="22"/>
        </w:rPr>
        <w:t xml:space="preserve">be sent every Sunday. Monthly Full Files </w:t>
      </w:r>
      <w:r w:rsidR="001651B2" w:rsidRPr="32BE5692">
        <w:rPr>
          <w:rFonts w:ascii="Calibri" w:hAnsi="Calibri"/>
          <w:sz w:val="22"/>
          <w:szCs w:val="22"/>
        </w:rPr>
        <w:t>will be sent on the last day of the month. If the last day of the month is the same day as the weekly full file, then only the weekly full file should be sent.</w:t>
      </w:r>
      <w:r w:rsidR="006054D9" w:rsidRPr="32BE5692">
        <w:rPr>
          <w:rFonts w:ascii="Calibri" w:hAnsi="Calibri"/>
          <w:sz w:val="22"/>
          <w:szCs w:val="22"/>
        </w:rPr>
        <w:t xml:space="preserve"> </w:t>
      </w:r>
      <w:r w:rsidRPr="32BE5692">
        <w:rPr>
          <w:rFonts w:ascii="Calibri" w:hAnsi="Calibri"/>
          <w:sz w:val="22"/>
          <w:szCs w:val="22"/>
        </w:rPr>
        <w:t>Weekly full files will ensure that data is reconciled between the source and target every week.</w:t>
      </w:r>
      <w:r w:rsidR="003E141D" w:rsidRPr="32BE5692">
        <w:rPr>
          <w:rFonts w:ascii="Calibri" w:hAnsi="Calibri"/>
          <w:sz w:val="22"/>
          <w:szCs w:val="22"/>
        </w:rPr>
        <w:t xml:space="preserve"> PHPs should share the first Beneficiary Assignment file with AMH/CINs upon 834 </w:t>
      </w:r>
      <w:proofErr w:type="gramStart"/>
      <w:r w:rsidR="003E141D" w:rsidRPr="32BE5692">
        <w:rPr>
          <w:rFonts w:ascii="Calibri" w:hAnsi="Calibri"/>
          <w:sz w:val="22"/>
          <w:szCs w:val="22"/>
        </w:rPr>
        <w:t>confirmation</w:t>
      </w:r>
      <w:proofErr w:type="gramEnd"/>
      <w:r w:rsidR="003E141D" w:rsidRPr="32BE5692">
        <w:rPr>
          <w:rFonts w:ascii="Calibri" w:hAnsi="Calibri"/>
          <w:sz w:val="22"/>
          <w:szCs w:val="22"/>
        </w:rPr>
        <w:t xml:space="preserve"> of assignment for that beneficiary.</w:t>
      </w:r>
    </w:p>
    <w:p w14:paraId="5585E7A5" w14:textId="77777777" w:rsidR="00BC267A" w:rsidRPr="00F5723E" w:rsidRDefault="00BC267A" w:rsidP="00BC267A">
      <w:pPr>
        <w:numPr>
          <w:ilvl w:val="0"/>
          <w:numId w:val="40"/>
        </w:numPr>
        <w:rPr>
          <w:rFonts w:ascii="Calibri" w:hAnsi="Calibri"/>
          <w:sz w:val="22"/>
          <w:szCs w:val="22"/>
        </w:rPr>
      </w:pPr>
      <w:r w:rsidRPr="00F5723E">
        <w:rPr>
          <w:rFonts w:ascii="Calibri" w:hAnsi="Calibri"/>
          <w:sz w:val="22"/>
          <w:szCs w:val="22"/>
        </w:rPr>
        <w:t>Upon receipt of a beneficiary the PHP should start sending the BA file to the AMH up to 30 calendar days prior to the effective date and no later than 7 business days of the effective date.</w:t>
      </w:r>
    </w:p>
    <w:p w14:paraId="0D148D65" w14:textId="77777777" w:rsidR="00BC267A" w:rsidRPr="00F5723E" w:rsidRDefault="00BC267A" w:rsidP="00DB4B14">
      <w:pPr>
        <w:numPr>
          <w:ilvl w:val="0"/>
          <w:numId w:val="40"/>
        </w:numPr>
        <w:rPr>
          <w:rFonts w:ascii="Calibri" w:hAnsi="Calibri"/>
          <w:sz w:val="22"/>
          <w:szCs w:val="22"/>
        </w:rPr>
      </w:pPr>
      <w:r w:rsidRPr="00F5723E">
        <w:rPr>
          <w:rFonts w:ascii="Calibri" w:hAnsi="Calibri"/>
          <w:sz w:val="22"/>
          <w:szCs w:val="22"/>
        </w:rPr>
        <w:t xml:space="preserve">PHPs should continue to send the Beneficiary File to an </w:t>
      </w:r>
      <w:proofErr w:type="gramStart"/>
      <w:r w:rsidRPr="00F5723E">
        <w:rPr>
          <w:rFonts w:ascii="Calibri" w:hAnsi="Calibri"/>
          <w:sz w:val="22"/>
          <w:szCs w:val="22"/>
        </w:rPr>
        <w:t>AMH up</w:t>
      </w:r>
      <w:proofErr w:type="gramEnd"/>
      <w:r w:rsidRPr="00F5723E">
        <w:rPr>
          <w:rFonts w:ascii="Calibri" w:hAnsi="Calibri"/>
          <w:sz w:val="22"/>
          <w:szCs w:val="22"/>
        </w:rPr>
        <w:t xml:space="preserve"> until the AMH’s effective end date</w:t>
      </w:r>
    </w:p>
    <w:bookmarkEnd w:id="3"/>
    <w:p w14:paraId="6881171B" w14:textId="77777777" w:rsidR="00E22B25" w:rsidRDefault="00E22B25" w:rsidP="00033859">
      <w:pPr>
        <w:rPr>
          <w:rFonts w:ascii="Calibri" w:hAnsi="Calibri"/>
          <w:sz w:val="22"/>
          <w:szCs w:val="22"/>
        </w:rPr>
      </w:pPr>
    </w:p>
    <w:p w14:paraId="0A3B3164" w14:textId="77777777" w:rsidR="00CC0804" w:rsidRDefault="00E22B25" w:rsidP="00033859">
      <w:pPr>
        <w:rPr>
          <w:rFonts w:ascii="Calibri" w:hAnsi="Calibri"/>
          <w:sz w:val="22"/>
          <w:szCs w:val="22"/>
        </w:rPr>
      </w:pPr>
      <w:r w:rsidRPr="32BE5692">
        <w:rPr>
          <w:rFonts w:ascii="Calibri" w:hAnsi="Calibri"/>
          <w:b/>
          <w:bCs/>
          <w:sz w:val="22"/>
          <w:szCs w:val="22"/>
        </w:rPr>
        <w:t xml:space="preserve">File Naming Convention: </w:t>
      </w:r>
      <w:r w:rsidRPr="32BE5692">
        <w:rPr>
          <w:rFonts w:ascii="Calibri" w:hAnsi="Calibri"/>
          <w:sz w:val="22"/>
          <w:szCs w:val="22"/>
        </w:rPr>
        <w:t xml:space="preserve">PHPs are expected to follow the </w:t>
      </w:r>
      <w:proofErr w:type="gramStart"/>
      <w:r w:rsidRPr="32BE5692">
        <w:rPr>
          <w:rFonts w:ascii="Calibri" w:hAnsi="Calibri"/>
          <w:sz w:val="22"/>
          <w:szCs w:val="22"/>
        </w:rPr>
        <w:t>below file naming convention</w:t>
      </w:r>
      <w:r w:rsidR="00CC0804" w:rsidRPr="32BE5692">
        <w:rPr>
          <w:rFonts w:ascii="Calibri" w:hAnsi="Calibri"/>
          <w:sz w:val="22"/>
          <w:szCs w:val="22"/>
        </w:rPr>
        <w:t>s</w:t>
      </w:r>
      <w:proofErr w:type="gramEnd"/>
      <w:r w:rsidR="00CC0804" w:rsidRPr="32BE5692">
        <w:rPr>
          <w:rFonts w:ascii="Calibri" w:hAnsi="Calibri"/>
          <w:sz w:val="22"/>
          <w:szCs w:val="22"/>
        </w:rPr>
        <w:t>:</w:t>
      </w:r>
    </w:p>
    <w:p w14:paraId="2EFCC951" w14:textId="77777777" w:rsidR="00CC0804" w:rsidRDefault="00CC0804" w:rsidP="00033859">
      <w:pPr>
        <w:rPr>
          <w:rFonts w:ascii="Calibri" w:hAnsi="Calibri"/>
          <w:sz w:val="22"/>
          <w:szCs w:val="22"/>
        </w:rPr>
      </w:pPr>
    </w:p>
    <w:p w14:paraId="59220143" w14:textId="6376B92E" w:rsidR="00AC35A8" w:rsidRDefault="00AC35A8" w:rsidP="00033859">
      <w:pPr>
        <w:rPr>
          <w:rFonts w:ascii="Calibri" w:hAnsi="Calibri"/>
          <w:sz w:val="22"/>
          <w:szCs w:val="22"/>
        </w:rPr>
      </w:pPr>
      <w:bookmarkStart w:id="4" w:name="OLE_LINK2"/>
      <w:r w:rsidRPr="32BE5692">
        <w:rPr>
          <w:rFonts w:ascii="Calibri" w:hAnsi="Calibri"/>
          <w:sz w:val="22"/>
          <w:szCs w:val="22"/>
        </w:rPr>
        <w:t xml:space="preserve">Weekly Full File: </w:t>
      </w:r>
      <w:proofErr w:type="spellStart"/>
      <w:r w:rsidRPr="32BE5692">
        <w:rPr>
          <w:rFonts w:ascii="Calibri" w:hAnsi="Calibri"/>
          <w:sz w:val="22"/>
          <w:szCs w:val="22"/>
        </w:rPr>
        <w:t>NCMT_BeneficiaryAssignmentData</w:t>
      </w:r>
      <w:proofErr w:type="spellEnd"/>
      <w:r w:rsidRPr="32BE5692">
        <w:rPr>
          <w:rFonts w:ascii="Calibri" w:hAnsi="Calibri"/>
          <w:sz w:val="22"/>
          <w:szCs w:val="22"/>
        </w:rPr>
        <w:t>_&lt;</w:t>
      </w:r>
      <w:proofErr w:type="spellStart"/>
      <w:r w:rsidRPr="32BE5692">
        <w:rPr>
          <w:rFonts w:ascii="Calibri" w:hAnsi="Calibri"/>
          <w:sz w:val="22"/>
          <w:szCs w:val="22"/>
        </w:rPr>
        <w:t>PHPShortName</w:t>
      </w:r>
      <w:proofErr w:type="spellEnd"/>
      <w:r w:rsidRPr="32BE5692">
        <w:rPr>
          <w:rFonts w:ascii="Calibri" w:hAnsi="Calibri"/>
          <w:sz w:val="22"/>
          <w:szCs w:val="22"/>
        </w:rPr>
        <w:t>&gt;_&lt;AMH/</w:t>
      </w:r>
      <w:proofErr w:type="spellStart"/>
      <w:r w:rsidRPr="32BE5692">
        <w:rPr>
          <w:rFonts w:ascii="Calibri" w:hAnsi="Calibri"/>
          <w:sz w:val="22"/>
          <w:szCs w:val="22"/>
        </w:rPr>
        <w:t>CINName</w:t>
      </w:r>
      <w:proofErr w:type="spellEnd"/>
      <w:r w:rsidRPr="32BE5692">
        <w:rPr>
          <w:rFonts w:ascii="Calibri" w:hAnsi="Calibri"/>
          <w:sz w:val="22"/>
          <w:szCs w:val="22"/>
        </w:rPr>
        <w:t>&gt;_FUL_ CCYYMMDD-HHMMSS.TXT</w:t>
      </w:r>
    </w:p>
    <w:p w14:paraId="31E38F79" w14:textId="77777777" w:rsidR="00AC35A8" w:rsidRDefault="00AC35A8" w:rsidP="00033859">
      <w:pPr>
        <w:rPr>
          <w:rFonts w:ascii="Calibri" w:hAnsi="Calibri"/>
          <w:sz w:val="22"/>
          <w:szCs w:val="22"/>
        </w:rPr>
      </w:pPr>
    </w:p>
    <w:p w14:paraId="3B606896" w14:textId="1CF3343F" w:rsidR="00E22B25" w:rsidRDefault="00AC35A8" w:rsidP="32BE5692">
      <w:pPr>
        <w:rPr>
          <w:rFonts w:ascii="Calibri" w:hAnsi="Calibri"/>
          <w:b/>
          <w:bCs/>
          <w:sz w:val="22"/>
          <w:szCs w:val="22"/>
        </w:rPr>
      </w:pPr>
      <w:r w:rsidRPr="32BE5692">
        <w:rPr>
          <w:rFonts w:ascii="Calibri" w:hAnsi="Calibri"/>
          <w:sz w:val="22"/>
          <w:szCs w:val="22"/>
        </w:rPr>
        <w:t xml:space="preserve">Monthly Full File: </w:t>
      </w:r>
      <w:proofErr w:type="spellStart"/>
      <w:r w:rsidR="00B06447" w:rsidRPr="32BE5692">
        <w:rPr>
          <w:rFonts w:ascii="Calibri" w:hAnsi="Calibri"/>
          <w:sz w:val="22"/>
          <w:szCs w:val="22"/>
        </w:rPr>
        <w:t>NCMT_BeneficiaryAssignmentData</w:t>
      </w:r>
      <w:proofErr w:type="spellEnd"/>
      <w:r w:rsidR="00B06447" w:rsidRPr="32BE5692">
        <w:rPr>
          <w:rFonts w:ascii="Calibri" w:hAnsi="Calibri"/>
          <w:sz w:val="22"/>
          <w:szCs w:val="22"/>
        </w:rPr>
        <w:t>_&lt;</w:t>
      </w:r>
      <w:proofErr w:type="spellStart"/>
      <w:r w:rsidR="00B06447" w:rsidRPr="32BE5692">
        <w:rPr>
          <w:rFonts w:ascii="Calibri" w:hAnsi="Calibri"/>
          <w:sz w:val="22"/>
          <w:szCs w:val="22"/>
        </w:rPr>
        <w:t>PHPShortName</w:t>
      </w:r>
      <w:proofErr w:type="spellEnd"/>
      <w:r w:rsidR="00B06447" w:rsidRPr="32BE5692">
        <w:rPr>
          <w:rFonts w:ascii="Calibri" w:hAnsi="Calibri"/>
          <w:sz w:val="22"/>
          <w:szCs w:val="22"/>
        </w:rPr>
        <w:t>&gt;_&lt;AMH/</w:t>
      </w:r>
      <w:proofErr w:type="spellStart"/>
      <w:r w:rsidR="00B06447" w:rsidRPr="32BE5692">
        <w:rPr>
          <w:rFonts w:ascii="Calibri" w:hAnsi="Calibri"/>
          <w:sz w:val="22"/>
          <w:szCs w:val="22"/>
        </w:rPr>
        <w:t>CINName</w:t>
      </w:r>
      <w:proofErr w:type="spellEnd"/>
      <w:r w:rsidR="00B06447" w:rsidRPr="32BE5692">
        <w:rPr>
          <w:rFonts w:ascii="Calibri" w:hAnsi="Calibri"/>
          <w:sz w:val="22"/>
          <w:szCs w:val="22"/>
        </w:rPr>
        <w:t>&gt;_FME_ CCYYMMDD-HHMMSS.TXT</w:t>
      </w:r>
    </w:p>
    <w:bookmarkEnd w:id="4"/>
    <w:p w14:paraId="169654F0" w14:textId="701FB750" w:rsidR="00E22B25" w:rsidRPr="00E22B25" w:rsidRDefault="00E22B25" w:rsidP="32BE5692">
      <w:pPr>
        <w:rPr>
          <w:rFonts w:ascii="Calibri" w:hAnsi="Calibri"/>
          <w:sz w:val="22"/>
          <w:szCs w:val="22"/>
        </w:rPr>
      </w:pPr>
      <w:r w:rsidRPr="32BE5692">
        <w:rPr>
          <w:rFonts w:ascii="Calibri" w:hAnsi="Calibri"/>
          <w:sz w:val="22"/>
          <w:szCs w:val="22"/>
        </w:rPr>
        <w:t>Below are the short names for each PHPs:</w:t>
      </w:r>
    </w:p>
    <w:p w14:paraId="20452B12" w14:textId="77777777" w:rsidR="00E22B25" w:rsidRP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189207A4" w14:textId="77777777" w:rsidR="00E22B25" w:rsidRP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353BD799" w14:textId="77777777" w:rsidR="00E22B25" w:rsidRP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UCH</w:t>
      </w:r>
    </w:p>
    <w:p w14:paraId="53CAEB30" w14:textId="77777777" w:rsidR="00E22B25" w:rsidRP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AAD6BC7" w14:textId="77777777" w:rsid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5A0C74E1" w14:textId="77777777" w:rsidR="004A3920" w:rsidRDefault="004A3920" w:rsidP="00033859">
      <w:pPr>
        <w:rPr>
          <w:rFonts w:ascii="Calibri" w:hAnsi="Calibri"/>
          <w:sz w:val="22"/>
          <w:szCs w:val="22"/>
        </w:rPr>
      </w:pPr>
    </w:p>
    <w:p w14:paraId="2AECAF6F" w14:textId="77777777" w:rsidR="00C36D14" w:rsidRDefault="00C36D14" w:rsidP="00C36D14">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 xml:space="preserve">To ensure </w:t>
      </w:r>
      <w:r w:rsidR="00391DAE">
        <w:rPr>
          <w:rFonts w:ascii="Calibri" w:hAnsi="Calibri"/>
          <w:sz w:val="22"/>
          <w:szCs w:val="22"/>
        </w:rPr>
        <w:t xml:space="preserve">that </w:t>
      </w:r>
      <w:proofErr w:type="gramStart"/>
      <w:r w:rsidR="00391DAE">
        <w:rPr>
          <w:rFonts w:ascii="Calibri" w:hAnsi="Calibri"/>
          <w:sz w:val="22"/>
          <w:szCs w:val="22"/>
        </w:rPr>
        <w:t>target</w:t>
      </w:r>
      <w:proofErr w:type="gramEnd"/>
      <w:r w:rsidR="00391DAE">
        <w:rPr>
          <w:rFonts w:ascii="Calibri" w:hAnsi="Calibri"/>
          <w:sz w:val="22"/>
          <w:szCs w:val="22"/>
        </w:rPr>
        <w:t xml:space="preserve"> system received and ingested the same count of records that was sent by the source system, both source and target systems are expected to generate systemic notifications:</w:t>
      </w:r>
    </w:p>
    <w:p w14:paraId="55130B0B" w14:textId="77777777" w:rsidR="00391DAE" w:rsidRDefault="00391DAE" w:rsidP="00C36D14">
      <w:pPr>
        <w:rPr>
          <w:rFonts w:ascii="Calibri" w:hAnsi="Calibri"/>
          <w:sz w:val="22"/>
          <w:szCs w:val="22"/>
        </w:rPr>
      </w:pPr>
    </w:p>
    <w:p w14:paraId="569B770B" w14:textId="77777777" w:rsidR="00391DAE" w:rsidRDefault="00391DAE" w:rsidP="00C36D14">
      <w:pPr>
        <w:numPr>
          <w:ilvl w:val="0"/>
          <w:numId w:val="38"/>
        </w:numPr>
        <w:rPr>
          <w:rFonts w:ascii="Calibri" w:hAnsi="Calibri"/>
          <w:sz w:val="22"/>
          <w:szCs w:val="22"/>
        </w:rPr>
      </w:pPr>
      <w:r>
        <w:rPr>
          <w:rFonts w:ascii="Calibri" w:hAnsi="Calibri"/>
          <w:sz w:val="22"/>
          <w:szCs w:val="22"/>
        </w:rPr>
        <w:t>S</w:t>
      </w:r>
      <w:r w:rsidR="00C36D14"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00C36D14" w:rsidRPr="00C36D14">
        <w:rPr>
          <w:rFonts w:ascii="Calibri" w:hAnsi="Calibri"/>
          <w:sz w:val="22"/>
          <w:szCs w:val="22"/>
        </w:rPr>
        <w:t xml:space="preserve"> totals once they </w:t>
      </w:r>
      <w:r>
        <w:rPr>
          <w:rFonts w:ascii="Calibri" w:hAnsi="Calibri"/>
          <w:sz w:val="22"/>
          <w:szCs w:val="22"/>
        </w:rPr>
        <w:t xml:space="preserve">deliver </w:t>
      </w:r>
      <w:r w:rsidR="00C36D14" w:rsidRPr="00C36D14">
        <w:rPr>
          <w:rFonts w:ascii="Calibri" w:hAnsi="Calibri"/>
          <w:sz w:val="22"/>
          <w:szCs w:val="22"/>
        </w:rPr>
        <w:t xml:space="preserve">any </w:t>
      </w:r>
      <w:proofErr w:type="gramStart"/>
      <w:r w:rsidR="00C36D14" w:rsidRPr="00C36D14">
        <w:rPr>
          <w:rFonts w:ascii="Calibri" w:hAnsi="Calibri"/>
          <w:sz w:val="22"/>
          <w:szCs w:val="22"/>
        </w:rPr>
        <w:t>file</w:t>
      </w:r>
      <w:r>
        <w:rPr>
          <w:rFonts w:ascii="Calibri" w:hAnsi="Calibri"/>
          <w:sz w:val="22"/>
          <w:szCs w:val="22"/>
        </w:rPr>
        <w:t>,</w:t>
      </w:r>
      <w:proofErr w:type="gramEnd"/>
      <w:r>
        <w:rPr>
          <w:rFonts w:ascii="Calibri" w:hAnsi="Calibri"/>
          <w:sz w:val="22"/>
          <w:szCs w:val="22"/>
        </w:rPr>
        <w:t xml:space="preserve"> </w:t>
      </w:r>
      <w:r w:rsidR="00C36D14" w:rsidRPr="00C36D14">
        <w:rPr>
          <w:rFonts w:ascii="Calibri" w:hAnsi="Calibri"/>
          <w:sz w:val="22"/>
          <w:szCs w:val="22"/>
        </w:rPr>
        <w:t xml:space="preserve">to the target system. </w:t>
      </w:r>
      <w:r>
        <w:rPr>
          <w:rFonts w:ascii="Calibri" w:hAnsi="Calibri"/>
          <w:sz w:val="22"/>
          <w:szCs w:val="22"/>
        </w:rPr>
        <w:t xml:space="preserve">Department’s governance </w:t>
      </w:r>
      <w:r>
        <w:rPr>
          <w:rFonts w:ascii="Calibri" w:hAnsi="Calibri"/>
          <w:sz w:val="22"/>
          <w:szCs w:val="22"/>
        </w:rPr>
        <w:lastRenderedPageBreak/>
        <w:t xml:space="preserve">team will be copied on these </w:t>
      </w:r>
      <w:proofErr w:type="gramStart"/>
      <w:r>
        <w:rPr>
          <w:rFonts w:ascii="Calibri" w:hAnsi="Calibri"/>
          <w:sz w:val="22"/>
          <w:szCs w:val="22"/>
        </w:rPr>
        <w:t>notifications,</w:t>
      </w:r>
      <w:proofErr w:type="gramEnd"/>
      <w:r>
        <w:rPr>
          <w:rFonts w:ascii="Calibri" w:hAnsi="Calibri"/>
          <w:sz w:val="22"/>
          <w:szCs w:val="22"/>
        </w:rPr>
        <w:t xml:space="preserve"> their e</w:t>
      </w:r>
      <w:r w:rsidR="00C36D14" w:rsidRPr="00C36D14">
        <w:rPr>
          <w:rFonts w:ascii="Calibri" w:hAnsi="Calibri"/>
          <w:sz w:val="22"/>
          <w:szCs w:val="22"/>
        </w:rPr>
        <w:t>mail address</w:t>
      </w:r>
      <w:r>
        <w:rPr>
          <w:rFonts w:ascii="Calibri" w:hAnsi="Calibri"/>
          <w:sz w:val="22"/>
          <w:szCs w:val="22"/>
        </w:rPr>
        <w:t xml:space="preserve"> </w:t>
      </w:r>
      <w:r w:rsidR="00C36D14" w:rsidRPr="00C36D14">
        <w:rPr>
          <w:rFonts w:ascii="Calibri" w:hAnsi="Calibri"/>
          <w:sz w:val="22"/>
          <w:szCs w:val="22"/>
        </w:rPr>
        <w:t>will be provided to the source system separately.</w:t>
      </w:r>
    </w:p>
    <w:p w14:paraId="2532B6DE" w14:textId="77777777" w:rsidR="00C36D14" w:rsidRPr="00391DAE" w:rsidRDefault="00391DAE" w:rsidP="00C36D14">
      <w:pPr>
        <w:numPr>
          <w:ilvl w:val="0"/>
          <w:numId w:val="38"/>
        </w:numPr>
        <w:rPr>
          <w:rFonts w:ascii="Calibri" w:hAnsi="Calibri"/>
          <w:sz w:val="22"/>
          <w:szCs w:val="22"/>
        </w:rPr>
      </w:pPr>
      <w:r>
        <w:rPr>
          <w:rFonts w:ascii="Calibri" w:hAnsi="Calibri"/>
          <w:sz w:val="22"/>
          <w:szCs w:val="22"/>
        </w:rPr>
        <w:t>T</w:t>
      </w:r>
      <w:r w:rsidR="00C36D14"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 xml:space="preserve">Department’s governance team will be copied on these </w:t>
      </w:r>
      <w:proofErr w:type="gramStart"/>
      <w:r>
        <w:rPr>
          <w:rFonts w:ascii="Calibri" w:hAnsi="Calibri"/>
          <w:sz w:val="22"/>
          <w:szCs w:val="22"/>
        </w:rPr>
        <w:t>notifications,</w:t>
      </w:r>
      <w:proofErr w:type="gramEnd"/>
      <w:r>
        <w:rPr>
          <w:rFonts w:ascii="Calibri" w:hAnsi="Calibri"/>
          <w:sz w:val="22"/>
          <w:szCs w:val="22"/>
        </w:rPr>
        <w:t xml:space="preserve">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259E1C45" w14:textId="77777777" w:rsidR="00C36D14" w:rsidRDefault="00C36D14" w:rsidP="00033859">
      <w:pPr>
        <w:rPr>
          <w:rFonts w:ascii="Calibri" w:hAnsi="Calibri"/>
          <w:sz w:val="22"/>
          <w:szCs w:val="22"/>
        </w:rPr>
      </w:pPr>
    </w:p>
    <w:p w14:paraId="3DAF50B1" w14:textId="77777777" w:rsidR="0012700F" w:rsidRDefault="0012700F" w:rsidP="0012700F">
      <w:pPr>
        <w:rPr>
          <w:rFonts w:ascii="Calibri" w:hAnsi="Calibri"/>
          <w:b/>
          <w:sz w:val="22"/>
          <w:szCs w:val="22"/>
        </w:rPr>
      </w:pPr>
      <w:r w:rsidRPr="0012700F">
        <w:rPr>
          <w:rFonts w:ascii="Calibri" w:hAnsi="Calibri"/>
          <w:b/>
          <w:sz w:val="22"/>
          <w:szCs w:val="22"/>
        </w:rPr>
        <w:t>Custom fields not referenced in the 834-companion guide:</w:t>
      </w:r>
    </w:p>
    <w:p w14:paraId="09B77709" w14:textId="77777777" w:rsidR="0012700F" w:rsidRDefault="0012700F" w:rsidP="0012700F">
      <w:pPr>
        <w:rPr>
          <w:highlight w:val="yellow"/>
        </w:rPr>
      </w:pPr>
    </w:p>
    <w:p w14:paraId="5E5E5ADA" w14:textId="77777777" w:rsidR="00486297" w:rsidRPr="003A19C3" w:rsidRDefault="00486297" w:rsidP="00486297">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Pr="00486297">
        <w:rPr>
          <w:rFonts w:ascii="Calibri" w:hAnsi="Calibri" w:cs="Calibri"/>
          <w:sz w:val="22"/>
          <w:szCs w:val="22"/>
        </w:rPr>
        <w:t>PHP Cross Reference ID</w:t>
      </w:r>
      <w:r>
        <w:rPr>
          <w:rFonts w:ascii="Calibri" w:hAnsi="Calibri" w:cs="Calibri"/>
          <w:sz w:val="22"/>
          <w:szCs w:val="22"/>
        </w:rPr>
        <w:t xml:space="preserve"> – PHPs are expected to use these fields to populate their respective beneficiary cross reference IDs, they can populate up to five cross reference IDs </w:t>
      </w:r>
    </w:p>
    <w:p w14:paraId="64D03B14" w14:textId="77777777" w:rsidR="00486297" w:rsidRPr="00DB6A38" w:rsidRDefault="00486297" w:rsidP="00DB6A38">
      <w:pPr>
        <w:ind w:left="720"/>
        <w:rPr>
          <w:rFonts w:ascii="Calibri" w:hAnsi="Calibri" w:cs="Calibri"/>
          <w:b/>
          <w:sz w:val="22"/>
          <w:szCs w:val="22"/>
        </w:rPr>
      </w:pPr>
    </w:p>
    <w:p w14:paraId="23775EF6" w14:textId="77777777" w:rsidR="00486297" w:rsidRPr="00DB6A38" w:rsidRDefault="00486297" w:rsidP="0012700F">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Pr="00486297">
        <w:rPr>
          <w:rFonts w:ascii="Calibri" w:hAnsi="Calibri" w:cs="Calibri"/>
          <w:sz w:val="22"/>
          <w:szCs w:val="22"/>
        </w:rPr>
        <w:t>PHP Eligibility Begin Date</w:t>
      </w:r>
      <w:r>
        <w:rPr>
          <w:rFonts w:ascii="Calibri" w:hAnsi="Calibri" w:cs="Calibri"/>
          <w:sz w:val="22"/>
          <w:szCs w:val="22"/>
        </w:rPr>
        <w:t xml:space="preserve"> – </w:t>
      </w:r>
      <w:r w:rsidR="00DB6A38">
        <w:rPr>
          <w:rFonts w:ascii="Calibri" w:hAnsi="Calibri" w:cs="Calibri"/>
          <w:sz w:val="22"/>
          <w:szCs w:val="22"/>
        </w:rPr>
        <w:t xml:space="preserve">This represents the beneficiary’s eligibility begin date with the </w:t>
      </w:r>
      <w:r>
        <w:rPr>
          <w:rFonts w:ascii="Calibri" w:hAnsi="Calibri" w:cs="Calibri"/>
          <w:sz w:val="22"/>
          <w:szCs w:val="22"/>
        </w:rPr>
        <w:t xml:space="preserve">PHP </w:t>
      </w:r>
    </w:p>
    <w:p w14:paraId="3582BE09" w14:textId="77777777" w:rsidR="00486297" w:rsidRPr="00DB6A38" w:rsidRDefault="00486297" w:rsidP="00DB6A38">
      <w:pPr>
        <w:ind w:left="720"/>
        <w:rPr>
          <w:rFonts w:ascii="Calibri" w:hAnsi="Calibri" w:cs="Calibri"/>
          <w:b/>
          <w:sz w:val="22"/>
          <w:szCs w:val="22"/>
        </w:rPr>
      </w:pPr>
    </w:p>
    <w:p w14:paraId="73C141B9" w14:textId="77777777" w:rsidR="00DB6A38" w:rsidRPr="00DB6A38" w:rsidRDefault="00DB6A38" w:rsidP="0012700F">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Pr="00486297">
        <w:rPr>
          <w:rFonts w:ascii="Calibri" w:hAnsi="Calibri" w:cs="Calibri"/>
          <w:sz w:val="22"/>
          <w:szCs w:val="22"/>
        </w:rPr>
        <w:t xml:space="preserve">PHP Eligibility </w:t>
      </w:r>
      <w:r>
        <w:rPr>
          <w:rFonts w:ascii="Calibri" w:hAnsi="Calibri" w:cs="Calibri"/>
          <w:sz w:val="22"/>
          <w:szCs w:val="22"/>
        </w:rPr>
        <w:t>End</w:t>
      </w:r>
      <w:r w:rsidRPr="00486297">
        <w:rPr>
          <w:rFonts w:ascii="Calibri" w:hAnsi="Calibri" w:cs="Calibri"/>
          <w:sz w:val="22"/>
          <w:szCs w:val="22"/>
        </w:rPr>
        <w:t xml:space="preserve"> Date</w:t>
      </w:r>
      <w:r>
        <w:rPr>
          <w:rFonts w:ascii="Calibri" w:hAnsi="Calibri" w:cs="Calibri"/>
          <w:sz w:val="22"/>
          <w:szCs w:val="22"/>
        </w:rPr>
        <w:t xml:space="preserve"> – This represents the beneficiary’s eligibility end date with the PHP</w:t>
      </w:r>
    </w:p>
    <w:p w14:paraId="580349F8" w14:textId="77777777" w:rsidR="00DB6A38" w:rsidRDefault="00DB6A38" w:rsidP="00DB6A38">
      <w:pPr>
        <w:ind w:left="720"/>
        <w:rPr>
          <w:rFonts w:ascii="Calibri" w:hAnsi="Calibri" w:cs="Calibri"/>
          <w:b/>
          <w:sz w:val="22"/>
          <w:szCs w:val="22"/>
        </w:rPr>
      </w:pPr>
    </w:p>
    <w:p w14:paraId="1139A15D" w14:textId="77777777" w:rsidR="00DB6A38" w:rsidRPr="00DB6A38" w:rsidRDefault="00DB6A38" w:rsidP="00DB6A38">
      <w:pPr>
        <w:pStyle w:val="ListParagraph"/>
        <w:numPr>
          <w:ilvl w:val="0"/>
          <w:numId w:val="31"/>
        </w:numPr>
        <w:rPr>
          <w:rFonts w:ascii="Calibri" w:hAnsi="Calibri" w:cs="Calibri"/>
          <w:b/>
          <w:sz w:val="22"/>
          <w:szCs w:val="22"/>
        </w:rPr>
      </w:pPr>
      <w:r w:rsidRPr="003A19C3">
        <w:rPr>
          <w:rFonts w:ascii="Calibri" w:hAnsi="Calibri" w:cs="Calibri"/>
          <w:sz w:val="22"/>
          <w:szCs w:val="22"/>
        </w:rPr>
        <w:t xml:space="preserve">Field Name: </w:t>
      </w:r>
      <w:r>
        <w:rPr>
          <w:rFonts w:ascii="Calibri" w:hAnsi="Calibri" w:cs="Calibri"/>
          <w:sz w:val="22"/>
          <w:szCs w:val="22"/>
        </w:rPr>
        <w:t>AMH</w:t>
      </w:r>
      <w:r w:rsidRPr="00486297">
        <w:rPr>
          <w:rFonts w:ascii="Calibri" w:hAnsi="Calibri" w:cs="Calibri"/>
          <w:sz w:val="22"/>
          <w:szCs w:val="22"/>
        </w:rPr>
        <w:t xml:space="preserve"> Begin Date</w:t>
      </w:r>
      <w:r>
        <w:rPr>
          <w:rFonts w:ascii="Calibri" w:hAnsi="Calibri" w:cs="Calibri"/>
          <w:sz w:val="22"/>
          <w:szCs w:val="22"/>
        </w:rPr>
        <w:t xml:space="preserve"> – This represents the beneficiary’s enrollment start date with the AMH</w:t>
      </w:r>
    </w:p>
    <w:p w14:paraId="6AF02055" w14:textId="77777777" w:rsidR="00DB6A38" w:rsidRPr="00DB6A38" w:rsidRDefault="00DB6A38" w:rsidP="00DB6A38">
      <w:pPr>
        <w:pStyle w:val="ListParagraph"/>
        <w:rPr>
          <w:rFonts w:ascii="Calibri" w:hAnsi="Calibri" w:cs="Calibri"/>
          <w:b/>
          <w:sz w:val="22"/>
          <w:szCs w:val="22"/>
        </w:rPr>
      </w:pPr>
    </w:p>
    <w:p w14:paraId="19155BE3" w14:textId="77777777" w:rsidR="00DB6A38" w:rsidRDefault="00DB6A38" w:rsidP="00DB6A38">
      <w:pPr>
        <w:pStyle w:val="ListParagraph"/>
        <w:numPr>
          <w:ilvl w:val="0"/>
          <w:numId w:val="31"/>
        </w:numPr>
        <w:rPr>
          <w:rFonts w:ascii="Calibri" w:hAnsi="Calibri" w:cs="Calibri"/>
          <w:b/>
          <w:sz w:val="22"/>
          <w:szCs w:val="22"/>
        </w:rPr>
      </w:pPr>
      <w:r w:rsidRPr="00DB6A38">
        <w:rPr>
          <w:rFonts w:ascii="Calibri" w:hAnsi="Calibri" w:cs="Calibri"/>
          <w:sz w:val="22"/>
          <w:szCs w:val="22"/>
        </w:rPr>
        <w:t xml:space="preserve">Field Name: </w:t>
      </w:r>
      <w:r>
        <w:rPr>
          <w:rFonts w:ascii="Calibri" w:hAnsi="Calibri" w:cs="Calibri"/>
          <w:sz w:val="22"/>
          <w:szCs w:val="22"/>
        </w:rPr>
        <w:t>AMH</w:t>
      </w:r>
      <w:r w:rsidRPr="00DB6A38">
        <w:rPr>
          <w:rFonts w:ascii="Calibri" w:hAnsi="Calibri" w:cs="Calibri"/>
          <w:sz w:val="22"/>
          <w:szCs w:val="22"/>
        </w:rPr>
        <w:t xml:space="preserve"> End Date – This represents the beneficiary’s </w:t>
      </w:r>
      <w:r>
        <w:rPr>
          <w:rFonts w:ascii="Calibri" w:hAnsi="Calibri" w:cs="Calibri"/>
          <w:sz w:val="22"/>
          <w:szCs w:val="22"/>
        </w:rPr>
        <w:t xml:space="preserve">enrollment end date with </w:t>
      </w:r>
      <w:r w:rsidRPr="00DB6A38">
        <w:rPr>
          <w:rFonts w:ascii="Calibri" w:hAnsi="Calibri" w:cs="Calibri"/>
          <w:sz w:val="22"/>
          <w:szCs w:val="22"/>
        </w:rPr>
        <w:t xml:space="preserve">the </w:t>
      </w:r>
      <w:r>
        <w:rPr>
          <w:rFonts w:ascii="Calibri" w:hAnsi="Calibri" w:cs="Calibri"/>
          <w:sz w:val="22"/>
          <w:szCs w:val="22"/>
        </w:rPr>
        <w:t>AMH</w:t>
      </w:r>
    </w:p>
    <w:p w14:paraId="6372C271" w14:textId="77777777" w:rsidR="00DB6A38" w:rsidRPr="00DB6A38" w:rsidRDefault="00DB6A38" w:rsidP="00DB6A38">
      <w:pPr>
        <w:ind w:left="720"/>
        <w:rPr>
          <w:rFonts w:ascii="Calibri" w:hAnsi="Calibri" w:cs="Calibri"/>
          <w:b/>
          <w:sz w:val="22"/>
          <w:szCs w:val="22"/>
        </w:rPr>
      </w:pPr>
    </w:p>
    <w:p w14:paraId="449A64FB" w14:textId="77777777" w:rsidR="001D4443" w:rsidRPr="00DB6A38" w:rsidRDefault="001D4443" w:rsidP="001D4443">
      <w:pPr>
        <w:pStyle w:val="ListParagraph"/>
        <w:numPr>
          <w:ilvl w:val="0"/>
          <w:numId w:val="30"/>
        </w:numPr>
        <w:rPr>
          <w:rFonts w:ascii="Calibri" w:hAnsi="Calibri" w:cs="Calibri"/>
          <w:b/>
          <w:sz w:val="22"/>
          <w:szCs w:val="22"/>
        </w:rPr>
      </w:pPr>
      <w:r w:rsidRPr="003A19C3">
        <w:rPr>
          <w:rFonts w:ascii="Calibri" w:hAnsi="Calibri" w:cs="Calibri"/>
          <w:sz w:val="22"/>
          <w:szCs w:val="22"/>
        </w:rPr>
        <w:t xml:space="preserve">Field Name: </w:t>
      </w:r>
      <w:r>
        <w:rPr>
          <w:rFonts w:ascii="Calibri" w:hAnsi="Calibri" w:cs="Calibri"/>
          <w:sz w:val="22"/>
          <w:szCs w:val="22"/>
        </w:rPr>
        <w:t>PCP</w:t>
      </w:r>
      <w:r w:rsidRPr="00486297">
        <w:rPr>
          <w:rFonts w:ascii="Calibri" w:hAnsi="Calibri" w:cs="Calibri"/>
          <w:sz w:val="22"/>
          <w:szCs w:val="22"/>
        </w:rPr>
        <w:t xml:space="preserve"> Begin Date</w:t>
      </w:r>
      <w:r>
        <w:rPr>
          <w:rFonts w:ascii="Calibri" w:hAnsi="Calibri" w:cs="Calibri"/>
          <w:sz w:val="22"/>
          <w:szCs w:val="22"/>
        </w:rPr>
        <w:t xml:space="preserve"> – This represents the beneficiary’s enrollment start date with the PCP</w:t>
      </w:r>
    </w:p>
    <w:p w14:paraId="7220DBA7" w14:textId="77777777" w:rsidR="001D4443" w:rsidRPr="00DB6A38" w:rsidRDefault="001D4443" w:rsidP="001D4443">
      <w:pPr>
        <w:pStyle w:val="ListParagraph"/>
        <w:rPr>
          <w:rFonts w:ascii="Calibri" w:hAnsi="Calibri" w:cs="Calibri"/>
          <w:b/>
          <w:sz w:val="22"/>
          <w:szCs w:val="22"/>
        </w:rPr>
      </w:pPr>
    </w:p>
    <w:p w14:paraId="71979A23" w14:textId="77777777" w:rsidR="001D4443" w:rsidRPr="001D4443" w:rsidRDefault="001D4443" w:rsidP="001D4443">
      <w:pPr>
        <w:numPr>
          <w:ilvl w:val="0"/>
          <w:numId w:val="30"/>
        </w:numPr>
        <w:rPr>
          <w:rFonts w:ascii="Calibri" w:hAnsi="Calibri" w:cs="Calibri"/>
          <w:b/>
          <w:sz w:val="22"/>
          <w:szCs w:val="22"/>
        </w:rPr>
      </w:pPr>
      <w:r w:rsidRPr="00DB6A38">
        <w:rPr>
          <w:rFonts w:ascii="Calibri" w:hAnsi="Calibri" w:cs="Calibri"/>
          <w:sz w:val="22"/>
          <w:szCs w:val="22"/>
        </w:rPr>
        <w:t xml:space="preserve">Field Name: </w:t>
      </w:r>
      <w:r>
        <w:rPr>
          <w:rFonts w:ascii="Calibri" w:hAnsi="Calibri" w:cs="Calibri"/>
          <w:sz w:val="22"/>
          <w:szCs w:val="22"/>
        </w:rPr>
        <w:t>PCP</w:t>
      </w:r>
      <w:r w:rsidRPr="00DB6A38">
        <w:rPr>
          <w:rFonts w:ascii="Calibri" w:hAnsi="Calibri" w:cs="Calibri"/>
          <w:sz w:val="22"/>
          <w:szCs w:val="22"/>
        </w:rPr>
        <w:t xml:space="preserve"> End Date – This represents the beneficiary’s </w:t>
      </w:r>
      <w:r>
        <w:rPr>
          <w:rFonts w:ascii="Calibri" w:hAnsi="Calibri" w:cs="Calibri"/>
          <w:sz w:val="22"/>
          <w:szCs w:val="22"/>
        </w:rPr>
        <w:t xml:space="preserve">enrollment end date with </w:t>
      </w:r>
      <w:r w:rsidRPr="00DB6A38">
        <w:rPr>
          <w:rFonts w:ascii="Calibri" w:hAnsi="Calibri" w:cs="Calibri"/>
          <w:sz w:val="22"/>
          <w:szCs w:val="22"/>
        </w:rPr>
        <w:t xml:space="preserve">the </w:t>
      </w:r>
      <w:r>
        <w:rPr>
          <w:rFonts w:ascii="Calibri" w:hAnsi="Calibri" w:cs="Calibri"/>
          <w:sz w:val="22"/>
          <w:szCs w:val="22"/>
        </w:rPr>
        <w:t>PCP</w:t>
      </w:r>
    </w:p>
    <w:p w14:paraId="6001364F" w14:textId="77777777" w:rsidR="001D4443" w:rsidRDefault="001D4443" w:rsidP="001D4443">
      <w:pPr>
        <w:pStyle w:val="ListParagraph"/>
        <w:rPr>
          <w:rFonts w:ascii="Calibri" w:hAnsi="Calibri" w:cs="Calibri"/>
          <w:b/>
          <w:sz w:val="22"/>
          <w:szCs w:val="22"/>
        </w:rPr>
      </w:pPr>
    </w:p>
    <w:p w14:paraId="298D6FCF" w14:textId="77777777" w:rsidR="00486297" w:rsidRPr="00DB6A38" w:rsidRDefault="00486297" w:rsidP="0012700F">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Pr="00486297">
        <w:rPr>
          <w:rFonts w:ascii="Calibri" w:hAnsi="Calibri" w:cs="Calibri"/>
          <w:sz w:val="22"/>
          <w:szCs w:val="22"/>
        </w:rPr>
        <w:t>PHP Cross Reference ID</w:t>
      </w:r>
      <w:r>
        <w:rPr>
          <w:rFonts w:ascii="Calibri" w:hAnsi="Calibri" w:cs="Calibri"/>
          <w:sz w:val="22"/>
          <w:szCs w:val="22"/>
        </w:rPr>
        <w:t xml:space="preserve"> – PHPs are expected to use these fields to populate their respective beneficiary cross reference IDs, they can populate up to five cross reference IDs</w:t>
      </w:r>
    </w:p>
    <w:p w14:paraId="32071C63" w14:textId="77777777" w:rsidR="00486297" w:rsidRPr="00DB6A38" w:rsidRDefault="00486297" w:rsidP="00971E31">
      <w:pPr>
        <w:ind w:left="720"/>
        <w:rPr>
          <w:rFonts w:ascii="Calibri" w:hAnsi="Calibri" w:cs="Calibri"/>
          <w:b/>
          <w:sz w:val="22"/>
          <w:szCs w:val="22"/>
        </w:rPr>
      </w:pPr>
    </w:p>
    <w:p w14:paraId="55D8C0AE" w14:textId="77777777" w:rsidR="0012700F" w:rsidRPr="003A19C3" w:rsidRDefault="0012700F" w:rsidP="0012700F">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00D84375" w:rsidRPr="00D84375">
        <w:rPr>
          <w:rFonts w:ascii="Calibri" w:hAnsi="Calibri" w:cs="Calibri"/>
          <w:sz w:val="22"/>
          <w:szCs w:val="22"/>
        </w:rPr>
        <w:t>New Eligibility Indicator</w:t>
      </w:r>
    </w:p>
    <w:p w14:paraId="7764AE52" w14:textId="77777777" w:rsidR="0012700F" w:rsidRPr="003A19C3" w:rsidRDefault="0012700F" w:rsidP="001D4443">
      <w:pPr>
        <w:numPr>
          <w:ilvl w:val="1"/>
          <w:numId w:val="30"/>
        </w:numPr>
        <w:rPr>
          <w:rFonts w:ascii="Calibri" w:hAnsi="Calibri" w:cs="Calibri"/>
          <w:b/>
          <w:sz w:val="22"/>
          <w:szCs w:val="22"/>
        </w:rPr>
      </w:pPr>
      <w:r w:rsidRPr="003A19C3">
        <w:rPr>
          <w:rFonts w:ascii="Calibri" w:hAnsi="Calibri" w:cs="Calibri"/>
          <w:sz w:val="22"/>
          <w:szCs w:val="22"/>
        </w:rPr>
        <w:t xml:space="preserve">Acceptable values: </w:t>
      </w:r>
    </w:p>
    <w:p w14:paraId="6C807B32" w14:textId="77777777" w:rsidR="0012700F" w:rsidRPr="003A19C3" w:rsidRDefault="0012700F" w:rsidP="00971E31">
      <w:pPr>
        <w:numPr>
          <w:ilvl w:val="2"/>
          <w:numId w:val="30"/>
        </w:numPr>
        <w:rPr>
          <w:rFonts w:ascii="Calibri" w:hAnsi="Calibri" w:cs="Calibri"/>
          <w:b/>
          <w:sz w:val="22"/>
          <w:szCs w:val="22"/>
        </w:rPr>
      </w:pPr>
      <w:r w:rsidRPr="003A19C3">
        <w:rPr>
          <w:rFonts w:ascii="Calibri" w:hAnsi="Calibri" w:cs="Calibri"/>
          <w:sz w:val="22"/>
          <w:szCs w:val="22"/>
        </w:rPr>
        <w:t>“</w:t>
      </w:r>
      <w:r w:rsidR="00237DD3">
        <w:rPr>
          <w:rFonts w:ascii="Calibri" w:hAnsi="Calibri" w:cs="Calibri"/>
          <w:sz w:val="22"/>
          <w:szCs w:val="22"/>
        </w:rPr>
        <w:t>Y</w:t>
      </w:r>
      <w:r w:rsidRPr="003A19C3">
        <w:rPr>
          <w:rFonts w:ascii="Calibri" w:hAnsi="Calibri" w:cs="Calibri"/>
          <w:sz w:val="22"/>
          <w:szCs w:val="22"/>
        </w:rPr>
        <w:t xml:space="preserve">” – </w:t>
      </w:r>
      <w:r w:rsidR="00237DD3">
        <w:rPr>
          <w:rFonts w:ascii="Calibri" w:hAnsi="Calibri" w:cs="Calibri"/>
          <w:sz w:val="22"/>
          <w:szCs w:val="22"/>
        </w:rPr>
        <w:t>Yes</w:t>
      </w:r>
      <w:r w:rsidRPr="003A19C3">
        <w:rPr>
          <w:rFonts w:ascii="Calibri" w:hAnsi="Calibri" w:cs="Calibri"/>
          <w:sz w:val="22"/>
          <w:szCs w:val="22"/>
        </w:rPr>
        <w:t xml:space="preserve">, </w:t>
      </w:r>
      <w:r w:rsidR="00237DD3">
        <w:rPr>
          <w:rFonts w:ascii="Calibri" w:hAnsi="Calibri" w:cs="Calibri"/>
          <w:sz w:val="22"/>
          <w:szCs w:val="22"/>
        </w:rPr>
        <w:t>represents any new eligibility segment for an existing beneficiary</w:t>
      </w:r>
    </w:p>
    <w:p w14:paraId="18030D4D" w14:textId="77777777" w:rsidR="0012700F" w:rsidRPr="00361056" w:rsidRDefault="0012700F" w:rsidP="00237DD3">
      <w:pPr>
        <w:numPr>
          <w:ilvl w:val="2"/>
          <w:numId w:val="30"/>
        </w:numPr>
        <w:rPr>
          <w:rFonts w:ascii="Calibri" w:hAnsi="Calibri" w:cs="Calibri"/>
          <w:b/>
          <w:sz w:val="22"/>
          <w:szCs w:val="22"/>
        </w:rPr>
      </w:pPr>
      <w:r w:rsidRPr="003A19C3">
        <w:rPr>
          <w:rFonts w:ascii="Calibri" w:hAnsi="Calibri" w:cs="Calibri"/>
          <w:sz w:val="22"/>
          <w:szCs w:val="22"/>
        </w:rPr>
        <w:t>“</w:t>
      </w:r>
      <w:r w:rsidR="00237DD3">
        <w:rPr>
          <w:rFonts w:ascii="Calibri" w:hAnsi="Calibri" w:cs="Calibri"/>
          <w:sz w:val="22"/>
          <w:szCs w:val="22"/>
        </w:rPr>
        <w:t>N</w:t>
      </w:r>
      <w:r w:rsidRPr="003A19C3">
        <w:rPr>
          <w:rFonts w:ascii="Calibri" w:hAnsi="Calibri" w:cs="Calibri"/>
          <w:sz w:val="22"/>
          <w:szCs w:val="22"/>
        </w:rPr>
        <w:t xml:space="preserve">” – </w:t>
      </w:r>
      <w:r w:rsidR="00237DD3">
        <w:rPr>
          <w:rFonts w:ascii="Calibri" w:hAnsi="Calibri" w:cs="Calibri"/>
          <w:sz w:val="22"/>
          <w:szCs w:val="22"/>
        </w:rPr>
        <w:t>No</w:t>
      </w:r>
      <w:r w:rsidRPr="003A19C3">
        <w:rPr>
          <w:rFonts w:ascii="Calibri" w:hAnsi="Calibri" w:cs="Calibri"/>
          <w:sz w:val="22"/>
          <w:szCs w:val="22"/>
        </w:rPr>
        <w:t xml:space="preserve">, </w:t>
      </w:r>
      <w:r w:rsidR="00237DD3">
        <w:rPr>
          <w:rFonts w:ascii="Calibri" w:hAnsi="Calibri" w:cs="Calibri"/>
          <w:sz w:val="22"/>
          <w:szCs w:val="22"/>
        </w:rPr>
        <w:t>in all other instances use No</w:t>
      </w:r>
    </w:p>
    <w:p w14:paraId="4821F83F" w14:textId="77777777" w:rsidR="00361056" w:rsidRDefault="00361056" w:rsidP="00361056">
      <w:pPr>
        <w:rPr>
          <w:rFonts w:ascii="Calibri" w:hAnsi="Calibri" w:cs="Calibri"/>
          <w:sz w:val="22"/>
          <w:szCs w:val="22"/>
        </w:rPr>
      </w:pPr>
    </w:p>
    <w:p w14:paraId="5A3D6858" w14:textId="77777777" w:rsidR="00361056" w:rsidRDefault="00361056" w:rsidP="00361056">
      <w:pPr>
        <w:rPr>
          <w:rFonts w:ascii="Calibri" w:hAnsi="Calibri" w:cs="Calibri"/>
          <w:b/>
          <w:bCs/>
          <w:sz w:val="22"/>
          <w:szCs w:val="22"/>
        </w:rPr>
      </w:pPr>
      <w:r>
        <w:rPr>
          <w:rFonts w:ascii="Calibri" w:hAnsi="Calibri" w:cs="Calibri"/>
          <w:b/>
          <w:bCs/>
          <w:sz w:val="22"/>
          <w:szCs w:val="22"/>
        </w:rPr>
        <w:t>Additional Field Guidance:</w:t>
      </w:r>
    </w:p>
    <w:p w14:paraId="00D8E18C" w14:textId="77777777" w:rsidR="00361056" w:rsidRPr="00361056" w:rsidRDefault="00361056" w:rsidP="00361056">
      <w:pPr>
        <w:rPr>
          <w:rFonts w:ascii="Calibri" w:hAnsi="Calibri" w:cs="Calibri"/>
          <w:b/>
          <w:bCs/>
          <w:sz w:val="22"/>
          <w:szCs w:val="22"/>
        </w:rPr>
      </w:pPr>
    </w:p>
    <w:p w14:paraId="1B5168B7" w14:textId="77777777" w:rsidR="00361056" w:rsidRPr="00F5723E" w:rsidRDefault="00361056" w:rsidP="00361056">
      <w:pPr>
        <w:numPr>
          <w:ilvl w:val="0"/>
          <w:numId w:val="30"/>
        </w:numPr>
        <w:rPr>
          <w:rFonts w:ascii="Calibri" w:hAnsi="Calibri" w:cs="Calibri"/>
          <w:bCs/>
          <w:sz w:val="22"/>
          <w:szCs w:val="22"/>
        </w:rPr>
      </w:pPr>
      <w:r w:rsidRPr="00F5723E">
        <w:rPr>
          <w:rFonts w:ascii="Calibri" w:hAnsi="Calibri" w:cs="Calibri"/>
          <w:bCs/>
          <w:sz w:val="22"/>
          <w:szCs w:val="22"/>
        </w:rPr>
        <w:t>Maintenance Type Code</w:t>
      </w:r>
    </w:p>
    <w:p w14:paraId="1D2AF872" w14:textId="77777777" w:rsidR="00361056" w:rsidRPr="00F5723E" w:rsidRDefault="00361056" w:rsidP="00361056">
      <w:pPr>
        <w:numPr>
          <w:ilvl w:val="1"/>
          <w:numId w:val="30"/>
        </w:numPr>
        <w:rPr>
          <w:rFonts w:ascii="Calibri" w:hAnsi="Calibri" w:cs="Calibri"/>
          <w:bCs/>
          <w:sz w:val="22"/>
          <w:szCs w:val="22"/>
        </w:rPr>
      </w:pPr>
      <w:r w:rsidRPr="00F5723E">
        <w:rPr>
          <w:rFonts w:ascii="Calibri" w:hAnsi="Calibri" w:cs="Calibri"/>
          <w:bCs/>
          <w:sz w:val="22"/>
          <w:szCs w:val="22"/>
        </w:rPr>
        <w:t>Acceptable Values:</w:t>
      </w:r>
    </w:p>
    <w:p w14:paraId="1489E2BB" w14:textId="77777777" w:rsidR="00361056" w:rsidRPr="00F5723E" w:rsidRDefault="00361056" w:rsidP="00361056">
      <w:pPr>
        <w:numPr>
          <w:ilvl w:val="2"/>
          <w:numId w:val="30"/>
        </w:numPr>
        <w:rPr>
          <w:rFonts w:ascii="Calibri" w:hAnsi="Calibri" w:cs="Calibri"/>
          <w:bCs/>
          <w:sz w:val="22"/>
          <w:szCs w:val="22"/>
        </w:rPr>
      </w:pPr>
      <w:r w:rsidRPr="00F5723E">
        <w:rPr>
          <w:rFonts w:ascii="Calibri" w:hAnsi="Calibri" w:cs="Calibri"/>
          <w:bCs/>
          <w:sz w:val="22"/>
          <w:szCs w:val="22"/>
        </w:rPr>
        <w:t>‘001’ is sent if there is a change or an update to the Recipient record</w:t>
      </w:r>
    </w:p>
    <w:p w14:paraId="08CBC956" w14:textId="77777777" w:rsidR="00361056" w:rsidRPr="00F5723E" w:rsidRDefault="00361056" w:rsidP="00361056">
      <w:pPr>
        <w:numPr>
          <w:ilvl w:val="2"/>
          <w:numId w:val="30"/>
        </w:numPr>
        <w:rPr>
          <w:rFonts w:ascii="Calibri" w:hAnsi="Calibri" w:cs="Calibri"/>
          <w:bCs/>
          <w:sz w:val="22"/>
          <w:szCs w:val="22"/>
        </w:rPr>
      </w:pPr>
      <w:r w:rsidRPr="00F5723E">
        <w:rPr>
          <w:rFonts w:ascii="Calibri" w:hAnsi="Calibri" w:cs="Calibri"/>
          <w:bCs/>
          <w:sz w:val="22"/>
          <w:szCs w:val="22"/>
        </w:rPr>
        <w:t>‘021’ is sent for new Recipients</w:t>
      </w:r>
    </w:p>
    <w:p w14:paraId="0CF79637" w14:textId="77777777" w:rsidR="00361056" w:rsidRPr="00F5723E" w:rsidRDefault="00361056" w:rsidP="00361056">
      <w:pPr>
        <w:numPr>
          <w:ilvl w:val="2"/>
          <w:numId w:val="30"/>
        </w:numPr>
        <w:rPr>
          <w:rFonts w:ascii="Calibri" w:hAnsi="Calibri" w:cs="Calibri"/>
          <w:bCs/>
          <w:sz w:val="22"/>
          <w:szCs w:val="22"/>
        </w:rPr>
      </w:pPr>
      <w:r w:rsidRPr="00F5723E">
        <w:rPr>
          <w:rFonts w:ascii="Calibri" w:hAnsi="Calibri" w:cs="Calibri"/>
          <w:bCs/>
          <w:sz w:val="22"/>
          <w:szCs w:val="22"/>
        </w:rPr>
        <w:t xml:space="preserve">‘024’ is sent when a Recipient is terminated – </w:t>
      </w:r>
      <w:r w:rsidR="006D12F0" w:rsidRPr="00F5723E">
        <w:rPr>
          <w:rFonts w:ascii="Calibri" w:hAnsi="Calibri" w:cs="Calibri"/>
          <w:bCs/>
          <w:sz w:val="22"/>
          <w:szCs w:val="22"/>
        </w:rPr>
        <w:t xml:space="preserve">This should be populated if the Beneficiary’s assignment to the AMH is being end dated and/or the PHP enrollment is being end dated. </w:t>
      </w:r>
    </w:p>
    <w:p w14:paraId="114A6D06" w14:textId="77777777" w:rsidR="007C39FD" w:rsidRPr="00F5723E" w:rsidRDefault="007C39FD" w:rsidP="007C39FD">
      <w:pPr>
        <w:numPr>
          <w:ilvl w:val="0"/>
          <w:numId w:val="30"/>
        </w:numPr>
        <w:rPr>
          <w:rFonts w:ascii="Calibri" w:hAnsi="Calibri" w:cs="Calibri"/>
          <w:b/>
          <w:sz w:val="22"/>
          <w:szCs w:val="22"/>
        </w:rPr>
      </w:pPr>
      <w:r w:rsidRPr="00F5723E">
        <w:rPr>
          <w:rFonts w:ascii="Calibri" w:hAnsi="Calibri" w:cs="Calibri"/>
          <w:sz w:val="22"/>
          <w:szCs w:val="22"/>
        </w:rPr>
        <w:t>Field Name: Tribal Option Indicator</w:t>
      </w:r>
    </w:p>
    <w:p w14:paraId="6F454160" w14:textId="77777777" w:rsidR="007C39FD" w:rsidRPr="00F5723E" w:rsidRDefault="007C39FD" w:rsidP="007C39FD">
      <w:pPr>
        <w:numPr>
          <w:ilvl w:val="1"/>
          <w:numId w:val="30"/>
        </w:numPr>
        <w:rPr>
          <w:rFonts w:ascii="Calibri" w:hAnsi="Calibri" w:cs="Calibri"/>
          <w:b/>
          <w:sz w:val="22"/>
          <w:szCs w:val="22"/>
        </w:rPr>
      </w:pPr>
      <w:r w:rsidRPr="00F5723E">
        <w:rPr>
          <w:rFonts w:ascii="Calibri" w:hAnsi="Calibri" w:cs="Calibri"/>
          <w:sz w:val="22"/>
          <w:szCs w:val="22"/>
        </w:rPr>
        <w:lastRenderedPageBreak/>
        <w:t>Acceptable Values:</w:t>
      </w:r>
    </w:p>
    <w:p w14:paraId="4EE9FF4A" w14:textId="77777777" w:rsidR="007C39FD" w:rsidRPr="00F5723E" w:rsidRDefault="00207F7D" w:rsidP="008D49D8">
      <w:pPr>
        <w:numPr>
          <w:ilvl w:val="2"/>
          <w:numId w:val="30"/>
        </w:numPr>
        <w:rPr>
          <w:rFonts w:ascii="Calibri" w:hAnsi="Calibri" w:cs="Calibri"/>
          <w:b/>
          <w:sz w:val="22"/>
          <w:szCs w:val="22"/>
        </w:rPr>
      </w:pPr>
      <w:r w:rsidRPr="00F5723E">
        <w:rPr>
          <w:rFonts w:ascii="Calibri" w:hAnsi="Calibri" w:cs="Calibri"/>
          <w:sz w:val="22"/>
          <w:szCs w:val="22"/>
        </w:rPr>
        <w:t xml:space="preserve">“Y” – Yes represents any beneficiary </w:t>
      </w:r>
      <w:r w:rsidR="009A3E51" w:rsidRPr="00F5723E">
        <w:rPr>
          <w:rFonts w:ascii="Calibri" w:hAnsi="Calibri" w:cs="Calibri"/>
          <w:sz w:val="22"/>
          <w:szCs w:val="22"/>
        </w:rPr>
        <w:t>that is enrolled in tribal option based on the current enrollment segment</w:t>
      </w:r>
      <w:r w:rsidR="00716AFB" w:rsidRPr="00F5723E">
        <w:rPr>
          <w:rFonts w:ascii="Calibri" w:hAnsi="Calibri" w:cs="Calibri"/>
          <w:sz w:val="22"/>
          <w:szCs w:val="22"/>
        </w:rPr>
        <w:t>. This can be identified by a “TRIBAL OP” value in loop 2310 NM106</w:t>
      </w:r>
      <w:r w:rsidR="004B68CC" w:rsidRPr="00F5723E">
        <w:rPr>
          <w:rFonts w:ascii="Calibri" w:hAnsi="Calibri" w:cs="Calibri"/>
          <w:sz w:val="22"/>
          <w:szCs w:val="22"/>
        </w:rPr>
        <w:t>.</w:t>
      </w:r>
    </w:p>
    <w:p w14:paraId="01F3A269" w14:textId="77777777" w:rsidR="00207F7D" w:rsidRPr="00F5723E" w:rsidRDefault="00207F7D" w:rsidP="008D49D8">
      <w:pPr>
        <w:numPr>
          <w:ilvl w:val="2"/>
          <w:numId w:val="30"/>
        </w:numPr>
        <w:rPr>
          <w:rFonts w:ascii="Calibri" w:hAnsi="Calibri" w:cs="Calibri"/>
          <w:b/>
          <w:sz w:val="22"/>
          <w:szCs w:val="22"/>
        </w:rPr>
      </w:pPr>
      <w:r w:rsidRPr="00F5723E">
        <w:rPr>
          <w:rFonts w:ascii="Calibri" w:hAnsi="Calibri" w:cs="Calibri"/>
          <w:sz w:val="22"/>
          <w:szCs w:val="22"/>
        </w:rPr>
        <w:t>“N” – No, in all other instances use No</w:t>
      </w:r>
    </w:p>
    <w:p w14:paraId="7AAA5887" w14:textId="77777777" w:rsidR="007C39FD" w:rsidRPr="00F5723E" w:rsidRDefault="007C39FD" w:rsidP="007C39FD">
      <w:pPr>
        <w:numPr>
          <w:ilvl w:val="0"/>
          <w:numId w:val="30"/>
        </w:numPr>
        <w:rPr>
          <w:rFonts w:ascii="Calibri" w:hAnsi="Calibri" w:cs="Calibri"/>
          <w:b/>
          <w:sz w:val="22"/>
          <w:szCs w:val="22"/>
        </w:rPr>
      </w:pPr>
      <w:r w:rsidRPr="00F5723E">
        <w:rPr>
          <w:rFonts w:ascii="Calibri" w:hAnsi="Calibri" w:cs="Calibri"/>
          <w:sz w:val="22"/>
          <w:szCs w:val="22"/>
        </w:rPr>
        <w:t xml:space="preserve">Field Name: </w:t>
      </w:r>
      <w:r w:rsidR="004D29F9" w:rsidRPr="00F5723E">
        <w:rPr>
          <w:rFonts w:ascii="Calibri" w:hAnsi="Calibri" w:cs="Calibri"/>
          <w:sz w:val="22"/>
          <w:szCs w:val="22"/>
        </w:rPr>
        <w:t>Indian Health Services Indicator</w:t>
      </w:r>
      <w:r w:rsidRPr="00F5723E">
        <w:rPr>
          <w:rFonts w:ascii="Calibri" w:hAnsi="Calibri" w:cs="Calibri"/>
          <w:sz w:val="22"/>
          <w:szCs w:val="22"/>
        </w:rPr>
        <w:t xml:space="preserve"> </w:t>
      </w:r>
    </w:p>
    <w:p w14:paraId="741330B2" w14:textId="77777777" w:rsidR="007C39FD" w:rsidRPr="00F5723E" w:rsidRDefault="007C39FD" w:rsidP="007C39FD">
      <w:pPr>
        <w:numPr>
          <w:ilvl w:val="1"/>
          <w:numId w:val="30"/>
        </w:numPr>
        <w:rPr>
          <w:rFonts w:ascii="Calibri" w:hAnsi="Calibri" w:cs="Calibri"/>
          <w:b/>
          <w:sz w:val="22"/>
          <w:szCs w:val="22"/>
        </w:rPr>
      </w:pPr>
      <w:r w:rsidRPr="00F5723E">
        <w:rPr>
          <w:rFonts w:ascii="Calibri" w:hAnsi="Calibri" w:cs="Calibri"/>
          <w:sz w:val="22"/>
          <w:szCs w:val="22"/>
        </w:rPr>
        <w:t>Acceptable Values:</w:t>
      </w:r>
    </w:p>
    <w:p w14:paraId="1F4024F6" w14:textId="77777777" w:rsidR="00207F7D" w:rsidRPr="00F5723E" w:rsidRDefault="007C39FD" w:rsidP="00122357">
      <w:pPr>
        <w:numPr>
          <w:ilvl w:val="2"/>
          <w:numId w:val="30"/>
        </w:numPr>
        <w:rPr>
          <w:rFonts w:ascii="Calibri" w:hAnsi="Calibri" w:cs="Calibri"/>
          <w:b/>
          <w:sz w:val="22"/>
          <w:szCs w:val="22"/>
        </w:rPr>
      </w:pPr>
      <w:r w:rsidRPr="00F5723E">
        <w:rPr>
          <w:rFonts w:ascii="Calibri" w:hAnsi="Calibri" w:cs="Calibri"/>
          <w:sz w:val="22"/>
          <w:szCs w:val="22"/>
        </w:rPr>
        <w:t xml:space="preserve">“Y” – Yes represents </w:t>
      </w:r>
      <w:r w:rsidR="00207F7D" w:rsidRPr="00F5723E">
        <w:rPr>
          <w:rFonts w:ascii="Calibri" w:hAnsi="Calibri" w:cs="Calibri"/>
          <w:sz w:val="22"/>
          <w:szCs w:val="22"/>
        </w:rPr>
        <w:t>non-</w:t>
      </w:r>
      <w:r w:rsidR="00122357" w:rsidRPr="00F5723E">
        <w:rPr>
          <w:rFonts w:ascii="Calibri" w:hAnsi="Calibri" w:cs="Calibri"/>
          <w:sz w:val="22"/>
          <w:szCs w:val="22"/>
        </w:rPr>
        <w:t>Federally Recognized Tribal</w:t>
      </w:r>
      <w:r w:rsidR="00207F7D" w:rsidRPr="00F5723E">
        <w:rPr>
          <w:rFonts w:ascii="Calibri" w:hAnsi="Calibri" w:cs="Calibri"/>
          <w:sz w:val="22"/>
          <w:szCs w:val="22"/>
        </w:rPr>
        <w:t xml:space="preserve"> beneficiaries that are eligible for I</w:t>
      </w:r>
      <w:r w:rsidR="00122357" w:rsidRPr="00F5723E">
        <w:rPr>
          <w:rFonts w:ascii="Calibri" w:hAnsi="Calibri" w:cs="Calibri"/>
          <w:sz w:val="22"/>
          <w:szCs w:val="22"/>
        </w:rPr>
        <w:t>ndian Health Services</w:t>
      </w:r>
      <w:r w:rsidR="00207F7D" w:rsidRPr="00F5723E">
        <w:rPr>
          <w:rFonts w:ascii="Calibri" w:hAnsi="Calibri" w:cs="Calibri"/>
          <w:sz w:val="22"/>
          <w:szCs w:val="22"/>
        </w:rPr>
        <w:t>. This can be identified by a “Y” in loop 2300 REF02.</w:t>
      </w:r>
    </w:p>
    <w:p w14:paraId="7AD6B46D" w14:textId="77777777" w:rsidR="007C39FD" w:rsidRPr="00F5723E" w:rsidRDefault="007C39FD" w:rsidP="00122357">
      <w:pPr>
        <w:numPr>
          <w:ilvl w:val="2"/>
          <w:numId w:val="30"/>
        </w:numPr>
        <w:rPr>
          <w:rFonts w:ascii="Calibri" w:hAnsi="Calibri" w:cs="Calibri"/>
          <w:b/>
          <w:sz w:val="22"/>
          <w:szCs w:val="22"/>
        </w:rPr>
      </w:pPr>
      <w:r w:rsidRPr="00F5723E">
        <w:rPr>
          <w:rFonts w:ascii="Calibri" w:hAnsi="Calibri" w:cs="Calibri"/>
          <w:sz w:val="22"/>
          <w:szCs w:val="22"/>
        </w:rPr>
        <w:t>“N” – No, in all other instances use No</w:t>
      </w:r>
    </w:p>
    <w:p w14:paraId="19D4A93E" w14:textId="77777777" w:rsidR="0012700F" w:rsidRDefault="0012700F" w:rsidP="00033859">
      <w:pPr>
        <w:rPr>
          <w:rFonts w:ascii="Calibri" w:hAnsi="Calibri"/>
          <w:sz w:val="22"/>
          <w:szCs w:val="22"/>
        </w:rPr>
      </w:pPr>
    </w:p>
    <w:p w14:paraId="0E6D7BE1" w14:textId="77777777" w:rsidR="00033859" w:rsidRPr="00033859" w:rsidRDefault="00033859" w:rsidP="00033859">
      <w:pPr>
        <w:rPr>
          <w:rFonts w:ascii="Calibri" w:hAnsi="Calibri"/>
          <w:sz w:val="22"/>
          <w:szCs w:val="22"/>
        </w:rPr>
      </w:pPr>
    </w:p>
    <w:p w14:paraId="19361DBD" w14:textId="77777777" w:rsidR="00033859" w:rsidRPr="00033859" w:rsidRDefault="00033859" w:rsidP="0003385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4C1F9B93" w14:textId="77777777" w:rsidR="00867044" w:rsidRDefault="00033859" w:rsidP="00F9496B">
      <w:pPr>
        <w:numPr>
          <w:ilvl w:val="0"/>
          <w:numId w:val="25"/>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73A02DEA" w14:textId="77777777" w:rsidR="00033859" w:rsidRDefault="00867044" w:rsidP="00867044">
      <w:pPr>
        <w:numPr>
          <w:ilvl w:val="1"/>
          <w:numId w:val="25"/>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AMHs/CINs are ready to consume this data per the requirements and implementation timelines shared by the Department</w:t>
      </w:r>
      <w:r w:rsidR="00033859">
        <w:rPr>
          <w:rFonts w:ascii="Calibri" w:hAnsi="Calibri"/>
          <w:sz w:val="22"/>
          <w:szCs w:val="22"/>
        </w:rPr>
        <w:t>.</w:t>
      </w:r>
    </w:p>
    <w:p w14:paraId="630E7034" w14:textId="77777777" w:rsidR="00867044" w:rsidRDefault="00867044" w:rsidP="00867044">
      <w:pPr>
        <w:numPr>
          <w:ilvl w:val="1"/>
          <w:numId w:val="25"/>
        </w:numPr>
        <w:rPr>
          <w:rFonts w:ascii="Calibri" w:hAnsi="Calibri"/>
          <w:sz w:val="22"/>
          <w:szCs w:val="22"/>
        </w:rPr>
      </w:pPr>
      <w:r>
        <w:rPr>
          <w:rFonts w:ascii="Calibri" w:hAnsi="Calibri"/>
          <w:sz w:val="22"/>
          <w:szCs w:val="22"/>
        </w:rPr>
        <w:t xml:space="preserve">PHPs must demonstrate successful end-to-end testing of this interface with AMHs/CINs. To meet this requirement, PHPs are required to identify at least two CINs and one AMH Tier 3 provider to participate in end-to-end testing. </w:t>
      </w:r>
      <w:r w:rsidR="00A95FD4">
        <w:rPr>
          <w:rFonts w:ascii="Calibri" w:hAnsi="Calibri" w:cs="Calibri"/>
          <w:sz w:val="22"/>
          <w:szCs w:val="22"/>
        </w:rPr>
        <w:t>The Department will transmit the implementation and testing timelin</w:t>
      </w:r>
      <w:r w:rsidR="00A95FD4" w:rsidRPr="00A95FD4">
        <w:rPr>
          <w:rFonts w:ascii="Calibri" w:hAnsi="Calibri"/>
          <w:sz w:val="22"/>
          <w:szCs w:val="22"/>
        </w:rPr>
        <w:t>es along with additional details on testing requirements in a separate document</w:t>
      </w:r>
      <w:r>
        <w:rPr>
          <w:rFonts w:ascii="Calibri" w:hAnsi="Calibri"/>
          <w:sz w:val="22"/>
          <w:szCs w:val="22"/>
        </w:rPr>
        <w:t>.</w:t>
      </w:r>
    </w:p>
    <w:p w14:paraId="3BF36105" w14:textId="77777777" w:rsidR="00867044" w:rsidRDefault="00033859" w:rsidP="00867044">
      <w:pPr>
        <w:numPr>
          <w:ilvl w:val="0"/>
          <w:numId w:val="25"/>
        </w:numPr>
      </w:pPr>
      <w:r w:rsidRPr="00867044">
        <w:rPr>
          <w:rFonts w:ascii="Calibri" w:hAnsi="Calibri"/>
          <w:b/>
          <w:sz w:val="22"/>
          <w:szCs w:val="22"/>
        </w:rPr>
        <w:t>Ongoing:</w:t>
      </w:r>
      <w:r>
        <w:rPr>
          <w:rFonts w:ascii="Calibri" w:hAnsi="Calibri"/>
          <w:sz w:val="22"/>
          <w:szCs w:val="22"/>
        </w:rPr>
        <w:t xml:space="preserve"> </w:t>
      </w:r>
      <w:r w:rsidR="00867044">
        <w:rPr>
          <w:rFonts w:ascii="Calibri" w:hAnsi="Calibri"/>
          <w:sz w:val="22"/>
          <w:szCs w:val="22"/>
        </w:rPr>
        <w:t xml:space="preserve">As PHPs </w:t>
      </w:r>
      <w:proofErr w:type="gramStart"/>
      <w:r w:rsidR="00867044">
        <w:rPr>
          <w:rFonts w:ascii="Calibri" w:hAnsi="Calibri"/>
          <w:sz w:val="22"/>
          <w:szCs w:val="22"/>
        </w:rPr>
        <w:t>contract with</w:t>
      </w:r>
      <w:proofErr w:type="gramEnd"/>
      <w:r w:rsidR="00867044">
        <w:rPr>
          <w:rFonts w:ascii="Calibri" w:hAnsi="Calibri"/>
          <w:sz w:val="22"/>
          <w:szCs w:val="22"/>
        </w:rPr>
        <w:t xml:space="preserve"> new AMHs and their respective CINs, they are expected to have an onboarding process that supports establishing and enabling the exchange of information between the PHPs and AMHs/CINs in the required specification with appropriate testing.  PHPs will review their onboarding processes and </w:t>
      </w:r>
      <w:proofErr w:type="gramStart"/>
      <w:r w:rsidR="00867044">
        <w:rPr>
          <w:rFonts w:ascii="Calibri" w:hAnsi="Calibri"/>
          <w:sz w:val="22"/>
          <w:szCs w:val="22"/>
        </w:rPr>
        <w:t>associated</w:t>
      </w:r>
      <w:proofErr w:type="gramEnd"/>
      <w:r w:rsidR="00867044">
        <w:rPr>
          <w:rFonts w:ascii="Calibri" w:hAnsi="Calibri"/>
          <w:sz w:val="22"/>
          <w:szCs w:val="22"/>
        </w:rPr>
        <w:t xml:space="preserve"> testing timelines with DHB </w:t>
      </w:r>
    </w:p>
    <w:p w14:paraId="34FDC7E3" w14:textId="77777777" w:rsidR="00473FBA" w:rsidRDefault="00473FBA" w:rsidP="00F5723E">
      <w:pPr>
        <w:rPr>
          <w:rFonts w:ascii="Calibri" w:hAnsi="Calibri"/>
          <w:sz w:val="22"/>
          <w:szCs w:val="22"/>
        </w:rPr>
      </w:pPr>
    </w:p>
    <w:p w14:paraId="06EA0F15" w14:textId="77777777" w:rsidR="008430E6" w:rsidRDefault="008430E6" w:rsidP="006075FA">
      <w:pPr>
        <w:rPr>
          <w:rFonts w:ascii="Calibri" w:hAnsi="Calibri"/>
          <w:b/>
          <w:color w:val="000000"/>
          <w:sz w:val="22"/>
          <w:szCs w:val="22"/>
          <w:u w:val="single"/>
        </w:rPr>
      </w:pPr>
    </w:p>
    <w:p w14:paraId="5C515445" w14:textId="77777777" w:rsidR="006075FA" w:rsidRPr="008430E6" w:rsidRDefault="006075FA" w:rsidP="006075FA">
      <w:pPr>
        <w:rPr>
          <w:rFonts w:ascii="Calibri" w:hAnsi="Calibri"/>
          <w:b/>
          <w:color w:val="000000"/>
          <w:sz w:val="22"/>
          <w:szCs w:val="22"/>
          <w:u w:val="single"/>
        </w:rPr>
      </w:pPr>
      <w:r w:rsidRPr="00963B90">
        <w:rPr>
          <w:rFonts w:ascii="Calibri" w:hAnsi="Calibri"/>
          <w:b/>
          <w:color w:val="000000"/>
          <w:sz w:val="22"/>
          <w:szCs w:val="22"/>
          <w:u w:val="single"/>
        </w:rPr>
        <w:t>I</w:t>
      </w:r>
      <w:r w:rsidR="008430E6">
        <w:rPr>
          <w:rFonts w:ascii="Calibri" w:hAnsi="Calibri"/>
          <w:b/>
          <w:color w:val="000000"/>
          <w:sz w:val="22"/>
          <w:szCs w:val="22"/>
          <w:u w:val="single"/>
        </w:rPr>
        <w:t>V</w:t>
      </w:r>
      <w:r w:rsidRPr="00963B90">
        <w:rPr>
          <w:rFonts w:ascii="Calibri" w:hAnsi="Calibri"/>
          <w:b/>
          <w:color w:val="000000"/>
          <w:sz w:val="22"/>
          <w:szCs w:val="22"/>
          <w:u w:val="single"/>
        </w:rPr>
        <w:t xml:space="preserve">. </w:t>
      </w:r>
      <w:r>
        <w:rPr>
          <w:rFonts w:ascii="Calibri" w:hAnsi="Calibri"/>
          <w:b/>
          <w:sz w:val="22"/>
          <w:szCs w:val="22"/>
          <w:u w:val="single"/>
        </w:rPr>
        <w:t>Pharmacy Lock-in</w:t>
      </w:r>
      <w:r w:rsidRPr="00963B90">
        <w:rPr>
          <w:rFonts w:ascii="Calibri" w:hAnsi="Calibri"/>
          <w:b/>
          <w:sz w:val="22"/>
          <w:szCs w:val="22"/>
          <w:u w:val="single"/>
        </w:rPr>
        <w:t>: Data Exchange Protocols</w:t>
      </w:r>
    </w:p>
    <w:p w14:paraId="371ACB63" w14:textId="77777777" w:rsidR="006075FA" w:rsidRDefault="006075FA" w:rsidP="006075FA">
      <w:pPr>
        <w:rPr>
          <w:rFonts w:ascii="Calibri" w:hAnsi="Calibri"/>
          <w:sz w:val="22"/>
          <w:szCs w:val="22"/>
        </w:rPr>
      </w:pPr>
      <w:r>
        <w:rPr>
          <w:rFonts w:ascii="Calibri" w:hAnsi="Calibri"/>
          <w:sz w:val="22"/>
          <w:szCs w:val="22"/>
        </w:rPr>
        <w:t xml:space="preserve"> </w:t>
      </w:r>
    </w:p>
    <w:p w14:paraId="19F95328" w14:textId="77777777" w:rsidR="006075FA" w:rsidRDefault="006075FA" w:rsidP="006075FA">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a flat file layout for sharing Pharmacy lock-in data.</w:t>
      </w:r>
      <w:r w:rsidRPr="00963B90">
        <w:rPr>
          <w:rFonts w:ascii="Calibri" w:hAnsi="Calibri"/>
          <w:sz w:val="22"/>
          <w:szCs w:val="22"/>
        </w:rPr>
        <w:t xml:space="preserve"> The Department </w:t>
      </w:r>
      <w:r w:rsidR="00DD7B4A">
        <w:rPr>
          <w:rFonts w:ascii="Calibri" w:hAnsi="Calibri"/>
          <w:sz w:val="22"/>
          <w:szCs w:val="22"/>
        </w:rPr>
        <w:t xml:space="preserve">and the </w:t>
      </w:r>
      <w:proofErr w:type="gramStart"/>
      <w:r w:rsidR="00DD7B4A">
        <w:rPr>
          <w:rFonts w:ascii="Calibri" w:hAnsi="Calibri"/>
          <w:sz w:val="22"/>
          <w:szCs w:val="22"/>
        </w:rPr>
        <w:t>PHPs are</w:t>
      </w:r>
      <w:proofErr w:type="gramEnd"/>
      <w:r w:rsidR="00DD7B4A">
        <w:rPr>
          <w:rFonts w:ascii="Calibri" w:hAnsi="Calibri"/>
          <w:sz w:val="22"/>
          <w:szCs w:val="22"/>
        </w:rPr>
        <w:t xml:space="preserve"> </w:t>
      </w:r>
      <w:proofErr w:type="gramStart"/>
      <w:r>
        <w:rPr>
          <w:rFonts w:ascii="Calibri" w:hAnsi="Calibri"/>
          <w:sz w:val="22"/>
          <w:szCs w:val="22"/>
        </w:rPr>
        <w:t>sing</w:t>
      </w:r>
      <w:proofErr w:type="gramEnd"/>
      <w:r>
        <w:rPr>
          <w:rFonts w:ascii="Calibri" w:hAnsi="Calibri"/>
          <w:sz w:val="22"/>
          <w:szCs w:val="22"/>
        </w:rPr>
        <w:t xml:space="preserve"> </w:t>
      </w:r>
      <w:r w:rsidRPr="00963B90">
        <w:rPr>
          <w:rFonts w:ascii="Calibri" w:hAnsi="Calibri"/>
          <w:sz w:val="22"/>
          <w:szCs w:val="22"/>
        </w:rPr>
        <w:t>th</w:t>
      </w:r>
      <w:r>
        <w:rPr>
          <w:rFonts w:ascii="Calibri" w:hAnsi="Calibri"/>
          <w:sz w:val="22"/>
          <w:szCs w:val="22"/>
        </w:rPr>
        <w:t xml:space="preserve">e same </w:t>
      </w:r>
      <w:r w:rsidRPr="00963B90">
        <w:rPr>
          <w:rFonts w:ascii="Calibri" w:hAnsi="Calibri"/>
          <w:sz w:val="22"/>
          <w:szCs w:val="22"/>
        </w:rPr>
        <w:t xml:space="preserve">format to </w:t>
      </w:r>
      <w:r>
        <w:rPr>
          <w:rFonts w:ascii="Calibri" w:hAnsi="Calibri"/>
          <w:sz w:val="22"/>
          <w:szCs w:val="22"/>
        </w:rPr>
        <w:t xml:space="preserve">share Pharmacy lock-in data </w:t>
      </w:r>
      <w:r w:rsidR="00DD7B4A">
        <w:rPr>
          <w:rFonts w:ascii="Calibri" w:hAnsi="Calibri"/>
          <w:sz w:val="22"/>
          <w:szCs w:val="22"/>
        </w:rPr>
        <w:t>between themselves</w:t>
      </w:r>
      <w:r>
        <w:rPr>
          <w:rFonts w:ascii="Calibri" w:hAnsi="Calibri"/>
          <w:sz w:val="22"/>
          <w:szCs w:val="22"/>
        </w:rPr>
        <w:t>. The Pharmacy lock-in file layout is attached with this document</w:t>
      </w:r>
      <w:r w:rsidR="00867044">
        <w:rPr>
          <w:rFonts w:ascii="Calibri" w:hAnsi="Calibri"/>
          <w:sz w:val="22"/>
          <w:szCs w:val="22"/>
        </w:rPr>
        <w:t>.</w:t>
      </w:r>
    </w:p>
    <w:p w14:paraId="0CF7F63C" w14:textId="77777777" w:rsidR="006075FA" w:rsidRDefault="006075FA" w:rsidP="006075FA">
      <w:pPr>
        <w:rPr>
          <w:rFonts w:ascii="Calibri" w:hAnsi="Calibri"/>
          <w:b/>
          <w:bCs/>
          <w:sz w:val="22"/>
          <w:szCs w:val="22"/>
        </w:rPr>
      </w:pPr>
    </w:p>
    <w:bookmarkStart w:id="5" w:name="_MON_1623232157"/>
    <w:bookmarkEnd w:id="5"/>
    <w:p w14:paraId="1FAE00F7" w14:textId="77777777" w:rsidR="006075FA" w:rsidRPr="00963B90" w:rsidRDefault="00CC3982" w:rsidP="006075FA">
      <w:pPr>
        <w:rPr>
          <w:rFonts w:ascii="Calibri" w:hAnsi="Calibri"/>
          <w:bCs/>
          <w:sz w:val="22"/>
          <w:szCs w:val="22"/>
        </w:rPr>
      </w:pPr>
      <w:r>
        <w:rPr>
          <w:rFonts w:ascii="Calibri" w:hAnsi="Calibri"/>
          <w:bCs/>
          <w:sz w:val="22"/>
          <w:szCs w:val="22"/>
        </w:rPr>
        <w:object w:dxaOrig="1520" w:dyaOrig="987" w14:anchorId="19242CDF">
          <v:shape id="_x0000_i1027" type="#_x0000_t75" style="width:76.1pt;height:49.6pt" o:ole="">
            <v:imagedata r:id="rId19" o:title=""/>
          </v:shape>
          <o:OLEObject Type="Embed" ProgID="Word.Document.12" ShapeID="_x0000_i1027" DrawAspect="Icon" ObjectID="_1812455315" r:id="rId20">
            <o:FieldCodes>\s</o:FieldCodes>
          </o:OLEObject>
        </w:object>
      </w:r>
    </w:p>
    <w:p w14:paraId="7167BACD" w14:textId="77777777" w:rsidR="00621329" w:rsidRDefault="00621329" w:rsidP="006075FA">
      <w:pPr>
        <w:rPr>
          <w:rFonts w:ascii="Calibri" w:hAnsi="Calibri"/>
          <w:b/>
          <w:sz w:val="22"/>
          <w:szCs w:val="22"/>
        </w:rPr>
      </w:pPr>
    </w:p>
    <w:p w14:paraId="337637B8" w14:textId="2A39647F" w:rsidR="006075FA" w:rsidRDefault="006075FA" w:rsidP="006075FA">
      <w:pPr>
        <w:rPr>
          <w:rFonts w:ascii="Calibri" w:hAnsi="Calibri"/>
          <w:sz w:val="22"/>
          <w:szCs w:val="22"/>
        </w:rPr>
      </w:pPr>
      <w:r w:rsidRPr="32BE5692">
        <w:rPr>
          <w:rFonts w:ascii="Calibri" w:hAnsi="Calibri"/>
          <w:b/>
          <w:bCs/>
          <w:sz w:val="22"/>
          <w:szCs w:val="22"/>
        </w:rPr>
        <w:t>Data Scope:</w:t>
      </w:r>
      <w:r w:rsidRPr="32BE5692">
        <w:rPr>
          <w:rFonts w:ascii="Calibri" w:hAnsi="Calibri"/>
          <w:sz w:val="22"/>
          <w:szCs w:val="22"/>
        </w:rPr>
        <w:t xml:space="preserve"> </w:t>
      </w:r>
      <w:r w:rsidR="004C6DC9" w:rsidRPr="32BE5692">
        <w:rPr>
          <w:rFonts w:ascii="Calibri" w:hAnsi="Calibri"/>
          <w:sz w:val="22"/>
          <w:szCs w:val="22"/>
        </w:rPr>
        <w:t>Current Pharmacy lock-in assignments</w:t>
      </w:r>
      <w:r w:rsidR="002E4A58" w:rsidRPr="32BE5692">
        <w:rPr>
          <w:rFonts w:ascii="Calibri" w:hAnsi="Calibri"/>
          <w:sz w:val="22"/>
          <w:szCs w:val="22"/>
        </w:rPr>
        <w:t xml:space="preserve"> for all beneficiaries</w:t>
      </w:r>
    </w:p>
    <w:p w14:paraId="59446163" w14:textId="77777777" w:rsidR="006075FA" w:rsidRPr="00033859" w:rsidRDefault="006075FA" w:rsidP="006075FA">
      <w:pPr>
        <w:rPr>
          <w:rFonts w:ascii="Calibri" w:hAnsi="Calibri"/>
          <w:sz w:val="22"/>
          <w:szCs w:val="22"/>
        </w:rPr>
      </w:pPr>
    </w:p>
    <w:p w14:paraId="2F59011C" w14:textId="77777777" w:rsidR="006075FA" w:rsidRDefault="006075FA" w:rsidP="006075FA">
      <w:pPr>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048C6977" w14:textId="77777777" w:rsidR="006075FA" w:rsidRPr="00033859" w:rsidRDefault="006075FA" w:rsidP="006075FA">
      <w:pPr>
        <w:rPr>
          <w:rFonts w:ascii="Calibri" w:hAnsi="Calibri"/>
          <w:sz w:val="22"/>
          <w:szCs w:val="22"/>
        </w:rPr>
      </w:pPr>
    </w:p>
    <w:p w14:paraId="19B6A8FD" w14:textId="2AD54BB3" w:rsidR="006075FA" w:rsidRPr="00B37379" w:rsidRDefault="006075FA" w:rsidP="006075FA">
      <w:pPr>
        <w:rPr>
          <w:rFonts w:ascii="Calibri" w:hAnsi="Calibri"/>
          <w:strike/>
          <w:color w:val="FF0000"/>
          <w:sz w:val="22"/>
          <w:szCs w:val="22"/>
        </w:rPr>
      </w:pPr>
      <w:r w:rsidRPr="00033859">
        <w:rPr>
          <w:rFonts w:ascii="Calibri" w:hAnsi="Calibri"/>
          <w:b/>
          <w:sz w:val="22"/>
          <w:szCs w:val="22"/>
        </w:rPr>
        <w:t>Data Target(s):</w:t>
      </w:r>
      <w:r w:rsidRPr="00033859">
        <w:rPr>
          <w:rFonts w:ascii="Calibri" w:hAnsi="Calibri"/>
          <w:sz w:val="22"/>
          <w:szCs w:val="22"/>
        </w:rPr>
        <w:t xml:space="preserve"> AMHs/CINs </w:t>
      </w:r>
    </w:p>
    <w:p w14:paraId="0F7DB294" w14:textId="77777777" w:rsidR="006075FA" w:rsidRPr="00033859" w:rsidRDefault="006075FA" w:rsidP="006075FA">
      <w:pPr>
        <w:rPr>
          <w:rFonts w:ascii="Calibri" w:hAnsi="Calibri"/>
          <w:sz w:val="22"/>
          <w:szCs w:val="22"/>
        </w:rPr>
      </w:pPr>
    </w:p>
    <w:p w14:paraId="643881E0" w14:textId="77777777" w:rsidR="00421485" w:rsidRDefault="006075FA" w:rsidP="00421485">
      <w:pPr>
        <w:rPr>
          <w:rFonts w:ascii="Calibri" w:hAnsi="Calibri"/>
          <w:sz w:val="22"/>
          <w:szCs w:val="22"/>
        </w:rPr>
      </w:pPr>
      <w:r w:rsidRPr="00033859">
        <w:rPr>
          <w:rFonts w:ascii="Calibri" w:hAnsi="Calibri"/>
          <w:b/>
          <w:sz w:val="22"/>
          <w:szCs w:val="22"/>
        </w:rPr>
        <w:lastRenderedPageBreak/>
        <w:t xml:space="preserve">File Type: </w:t>
      </w:r>
      <w:r w:rsidR="00421485" w:rsidRPr="0012700F">
        <w:rPr>
          <w:rFonts w:ascii="Calibri" w:hAnsi="Calibri"/>
          <w:sz w:val="22"/>
          <w:szCs w:val="22"/>
        </w:rPr>
        <w:t>Pipe Delimited</w:t>
      </w:r>
      <w:r w:rsidR="00421485">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filed length while generating the file.</w:t>
      </w:r>
    </w:p>
    <w:p w14:paraId="66DB4B5C" w14:textId="77777777" w:rsidR="006075FA" w:rsidRPr="00033859" w:rsidRDefault="006075FA" w:rsidP="006075FA">
      <w:pPr>
        <w:rPr>
          <w:rFonts w:ascii="Calibri" w:hAnsi="Calibri"/>
          <w:sz w:val="22"/>
          <w:szCs w:val="22"/>
        </w:rPr>
      </w:pPr>
    </w:p>
    <w:p w14:paraId="05E6F239" w14:textId="77777777" w:rsidR="006075FA" w:rsidRDefault="006075FA" w:rsidP="006075FA">
      <w:pPr>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07E73A78" w14:textId="77777777" w:rsidR="006075FA" w:rsidRPr="00033859" w:rsidRDefault="006075FA" w:rsidP="006075FA">
      <w:pPr>
        <w:rPr>
          <w:rFonts w:ascii="Calibri" w:hAnsi="Calibri"/>
          <w:sz w:val="22"/>
          <w:szCs w:val="22"/>
        </w:rPr>
      </w:pPr>
    </w:p>
    <w:p w14:paraId="4CBAC531" w14:textId="7AA52F97" w:rsidR="006075FA" w:rsidRDefault="006075FA" w:rsidP="006075FA">
      <w:pPr>
        <w:rPr>
          <w:rFonts w:ascii="Calibri" w:hAnsi="Calibri"/>
          <w:sz w:val="22"/>
          <w:szCs w:val="22"/>
        </w:rPr>
      </w:pPr>
      <w:r w:rsidRPr="32BE5692">
        <w:rPr>
          <w:rFonts w:ascii="Calibri" w:hAnsi="Calibri"/>
          <w:b/>
          <w:bCs/>
          <w:sz w:val="22"/>
          <w:szCs w:val="22"/>
        </w:rPr>
        <w:t xml:space="preserve">File Delivery Frequency: </w:t>
      </w:r>
      <w:bookmarkStart w:id="6" w:name="OLE_LINK3"/>
      <w:r w:rsidR="00621329" w:rsidRPr="32BE5692">
        <w:rPr>
          <w:rFonts w:ascii="Calibri" w:hAnsi="Calibri"/>
          <w:color w:val="000000" w:themeColor="text1"/>
          <w:sz w:val="22"/>
          <w:szCs w:val="22"/>
        </w:rPr>
        <w:t>Weekly</w:t>
      </w:r>
      <w:r w:rsidR="005F4337" w:rsidRPr="32BE5692">
        <w:rPr>
          <w:rFonts w:ascii="Calibri" w:hAnsi="Calibri"/>
          <w:color w:val="000000" w:themeColor="text1"/>
          <w:sz w:val="22"/>
          <w:szCs w:val="22"/>
        </w:rPr>
        <w:t xml:space="preserve"> Full Files</w:t>
      </w:r>
      <w:r w:rsidR="003E141D" w:rsidRPr="32BE5692">
        <w:rPr>
          <w:rFonts w:ascii="Calibri" w:hAnsi="Calibri"/>
          <w:color w:val="000000" w:themeColor="text1"/>
          <w:sz w:val="22"/>
          <w:szCs w:val="22"/>
        </w:rPr>
        <w:t>.</w:t>
      </w:r>
      <w:r w:rsidR="005F4337" w:rsidRPr="32BE5692">
        <w:rPr>
          <w:rFonts w:ascii="Calibri" w:hAnsi="Calibri"/>
          <w:color w:val="000000" w:themeColor="text1"/>
          <w:sz w:val="22"/>
          <w:szCs w:val="22"/>
        </w:rPr>
        <w:t xml:space="preserve"> Weekly full files should be sent every Sunday (aligned with the weekly BA full file submission).</w:t>
      </w:r>
      <w:r w:rsidR="003E141D" w:rsidRPr="32BE5692">
        <w:rPr>
          <w:rFonts w:ascii="Calibri" w:hAnsi="Calibri"/>
          <w:color w:val="000000" w:themeColor="text1"/>
          <w:sz w:val="22"/>
          <w:szCs w:val="22"/>
        </w:rPr>
        <w:t xml:space="preserve"> </w:t>
      </w:r>
      <w:bookmarkStart w:id="7" w:name="_Hlk46222631"/>
      <w:r w:rsidR="003E141D" w:rsidRPr="32BE5692">
        <w:rPr>
          <w:rFonts w:ascii="Calibri" w:hAnsi="Calibri"/>
          <w:sz w:val="22"/>
          <w:szCs w:val="22"/>
        </w:rPr>
        <w:t xml:space="preserve">PHPs should share the first Lock In file with AMH/CINs upon 834 </w:t>
      </w:r>
      <w:proofErr w:type="gramStart"/>
      <w:r w:rsidR="003E141D" w:rsidRPr="32BE5692">
        <w:rPr>
          <w:rFonts w:ascii="Calibri" w:hAnsi="Calibri"/>
          <w:sz w:val="22"/>
          <w:szCs w:val="22"/>
        </w:rPr>
        <w:t>confirmation</w:t>
      </w:r>
      <w:proofErr w:type="gramEnd"/>
      <w:r w:rsidR="003E141D" w:rsidRPr="32BE5692">
        <w:rPr>
          <w:rFonts w:ascii="Calibri" w:hAnsi="Calibri"/>
          <w:sz w:val="22"/>
          <w:szCs w:val="22"/>
        </w:rPr>
        <w:t xml:space="preserve"> of assignment for that beneficiary.</w:t>
      </w:r>
    </w:p>
    <w:bookmarkEnd w:id="6"/>
    <w:p w14:paraId="342BBA19" w14:textId="77777777" w:rsidR="00BC267A" w:rsidRPr="00F5723E" w:rsidRDefault="00BC267A" w:rsidP="00BC267A">
      <w:pPr>
        <w:numPr>
          <w:ilvl w:val="0"/>
          <w:numId w:val="41"/>
        </w:numPr>
        <w:rPr>
          <w:rFonts w:ascii="Calibri" w:hAnsi="Calibri"/>
          <w:sz w:val="22"/>
          <w:szCs w:val="22"/>
        </w:rPr>
      </w:pPr>
      <w:r w:rsidRPr="00F5723E">
        <w:rPr>
          <w:rFonts w:ascii="Calibri" w:hAnsi="Calibri"/>
          <w:sz w:val="22"/>
          <w:szCs w:val="22"/>
        </w:rPr>
        <w:t xml:space="preserve">Upon receipt of a beneficiary the PHP should start sending the Pharmacy Lock In file to the AMH </w:t>
      </w:r>
      <w:r w:rsidR="00DB4B14" w:rsidRPr="00F5723E">
        <w:rPr>
          <w:rFonts w:ascii="Calibri" w:hAnsi="Calibri"/>
          <w:sz w:val="22"/>
          <w:szCs w:val="22"/>
        </w:rPr>
        <w:t>up to 30 calendar days prior to the effective</w:t>
      </w:r>
      <w:r w:rsidRPr="00F5723E">
        <w:rPr>
          <w:rFonts w:ascii="Calibri" w:hAnsi="Calibri"/>
          <w:sz w:val="22"/>
          <w:szCs w:val="22"/>
        </w:rPr>
        <w:t xml:space="preserve"> begin date and </w:t>
      </w:r>
      <w:proofErr w:type="gramStart"/>
      <w:r w:rsidRPr="00F5723E">
        <w:rPr>
          <w:rFonts w:ascii="Calibri" w:hAnsi="Calibri"/>
          <w:sz w:val="22"/>
          <w:szCs w:val="22"/>
        </w:rPr>
        <w:t>sent</w:t>
      </w:r>
      <w:proofErr w:type="gramEnd"/>
      <w:r w:rsidRPr="00F5723E">
        <w:rPr>
          <w:rFonts w:ascii="Calibri" w:hAnsi="Calibri"/>
          <w:sz w:val="22"/>
          <w:szCs w:val="22"/>
        </w:rPr>
        <w:t xml:space="preserve"> no later than 7 business days of the effective date.</w:t>
      </w:r>
    </w:p>
    <w:p w14:paraId="0C8F2DFF" w14:textId="77777777" w:rsidR="00BC267A" w:rsidRPr="00F5723E" w:rsidRDefault="00BC267A" w:rsidP="00BC267A">
      <w:pPr>
        <w:numPr>
          <w:ilvl w:val="0"/>
          <w:numId w:val="41"/>
        </w:numPr>
        <w:rPr>
          <w:rFonts w:ascii="Calibri" w:hAnsi="Calibri"/>
          <w:sz w:val="22"/>
          <w:szCs w:val="22"/>
        </w:rPr>
      </w:pPr>
      <w:r w:rsidRPr="00F5723E">
        <w:rPr>
          <w:rFonts w:ascii="Calibri" w:hAnsi="Calibri"/>
          <w:sz w:val="22"/>
          <w:szCs w:val="22"/>
        </w:rPr>
        <w:t xml:space="preserve">PHPs should continue to send the Pharmacy Lock </w:t>
      </w:r>
      <w:proofErr w:type="gramStart"/>
      <w:r w:rsidRPr="00F5723E">
        <w:rPr>
          <w:rFonts w:ascii="Calibri" w:hAnsi="Calibri"/>
          <w:sz w:val="22"/>
          <w:szCs w:val="22"/>
        </w:rPr>
        <w:t>In</w:t>
      </w:r>
      <w:proofErr w:type="gramEnd"/>
      <w:r w:rsidRPr="00F5723E">
        <w:rPr>
          <w:rFonts w:ascii="Calibri" w:hAnsi="Calibri"/>
          <w:sz w:val="22"/>
          <w:szCs w:val="22"/>
        </w:rPr>
        <w:t xml:space="preserve"> File to an AMH up until the AMH’s effective end date</w:t>
      </w:r>
    </w:p>
    <w:p w14:paraId="6BE44C1A" w14:textId="77777777" w:rsidR="00BC267A" w:rsidRDefault="00BC267A" w:rsidP="006075FA">
      <w:pPr>
        <w:rPr>
          <w:rFonts w:ascii="Calibri" w:hAnsi="Calibri"/>
          <w:color w:val="000000"/>
          <w:sz w:val="22"/>
          <w:szCs w:val="22"/>
        </w:rPr>
      </w:pPr>
    </w:p>
    <w:bookmarkEnd w:id="7"/>
    <w:p w14:paraId="304871B0" w14:textId="77777777" w:rsidR="004758E4" w:rsidRDefault="004758E4" w:rsidP="006075FA">
      <w:pPr>
        <w:rPr>
          <w:rFonts w:ascii="Calibri" w:hAnsi="Calibri"/>
          <w:sz w:val="22"/>
          <w:szCs w:val="22"/>
        </w:rPr>
      </w:pPr>
    </w:p>
    <w:p w14:paraId="663E4AAC" w14:textId="77777777" w:rsidR="004758E4" w:rsidRDefault="004758E4" w:rsidP="004758E4">
      <w:pPr>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w:t>
      </w:r>
      <w:proofErr w:type="gramStart"/>
      <w:r w:rsidRPr="00E22B25">
        <w:rPr>
          <w:rFonts w:ascii="Calibri" w:hAnsi="Calibri"/>
          <w:sz w:val="22"/>
          <w:szCs w:val="22"/>
        </w:rPr>
        <w:t>below file naming convention</w:t>
      </w:r>
      <w:proofErr w:type="gramEnd"/>
      <w:r w:rsidRPr="00E22B25">
        <w:rPr>
          <w:rFonts w:ascii="Calibri" w:hAnsi="Calibri"/>
          <w:sz w:val="22"/>
          <w:szCs w:val="22"/>
        </w:rPr>
        <w:t xml:space="preserve"> </w:t>
      </w:r>
    </w:p>
    <w:p w14:paraId="7EC38B3D" w14:textId="77777777" w:rsidR="004758E4" w:rsidRDefault="004758E4" w:rsidP="004758E4">
      <w:pPr>
        <w:rPr>
          <w:rFonts w:ascii="Calibri" w:hAnsi="Calibri"/>
          <w:sz w:val="22"/>
          <w:szCs w:val="22"/>
        </w:rPr>
      </w:pPr>
      <w:proofErr w:type="spellStart"/>
      <w:r>
        <w:rPr>
          <w:rFonts w:ascii="Calibri" w:hAnsi="Calibri"/>
          <w:sz w:val="22"/>
          <w:szCs w:val="22"/>
        </w:rPr>
        <w:t>NCMT_BeneficiaryPharmacyLockInData</w:t>
      </w:r>
      <w:proofErr w:type="spellEnd"/>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2EC18C70" w14:textId="77777777" w:rsidR="004758E4" w:rsidRPr="00E22B25" w:rsidRDefault="004758E4" w:rsidP="004758E4">
      <w:pPr>
        <w:rPr>
          <w:rFonts w:ascii="Calibri" w:hAnsi="Calibri"/>
          <w:sz w:val="22"/>
          <w:szCs w:val="22"/>
        </w:rPr>
      </w:pPr>
      <w:r w:rsidRPr="00E22B25">
        <w:rPr>
          <w:rFonts w:ascii="Calibri" w:hAnsi="Calibri"/>
          <w:sz w:val="22"/>
          <w:szCs w:val="22"/>
        </w:rPr>
        <w:t>Below are the short names for each PHPs:</w:t>
      </w:r>
    </w:p>
    <w:p w14:paraId="5235601B" w14:textId="77777777" w:rsidR="004758E4" w:rsidRPr="00E22B25"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4B4C738" w14:textId="77777777" w:rsidR="004758E4" w:rsidRPr="00E22B25"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064BA044" w14:textId="77777777" w:rsidR="004758E4" w:rsidRPr="00E22B25"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UCH</w:t>
      </w:r>
    </w:p>
    <w:p w14:paraId="1E4FF9EB" w14:textId="77777777" w:rsidR="004758E4" w:rsidRPr="00E22B25"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7D335C19" w14:textId="77777777" w:rsidR="004758E4"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36611FF9" w14:textId="77777777" w:rsidR="004758E4" w:rsidRDefault="004758E4" w:rsidP="006075FA">
      <w:pPr>
        <w:rPr>
          <w:rFonts w:ascii="Calibri" w:hAnsi="Calibri"/>
          <w:sz w:val="22"/>
          <w:szCs w:val="22"/>
        </w:rPr>
      </w:pPr>
    </w:p>
    <w:p w14:paraId="471454B8" w14:textId="77777777" w:rsidR="00391DAE" w:rsidRDefault="00391DAE" w:rsidP="00391DAE">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 xml:space="preserve">To ensure that </w:t>
      </w:r>
      <w:proofErr w:type="gramStart"/>
      <w:r>
        <w:rPr>
          <w:rFonts w:ascii="Calibri" w:hAnsi="Calibri"/>
          <w:sz w:val="22"/>
          <w:szCs w:val="22"/>
        </w:rPr>
        <w:t>target</w:t>
      </w:r>
      <w:proofErr w:type="gramEnd"/>
      <w:r>
        <w:rPr>
          <w:rFonts w:ascii="Calibri" w:hAnsi="Calibri"/>
          <w:sz w:val="22"/>
          <w:szCs w:val="22"/>
        </w:rPr>
        <w:t xml:space="preserve"> system received and ingested the same count of records that was sent by the source system, both source and target systems are expected to generate systemic notifications:</w:t>
      </w:r>
    </w:p>
    <w:p w14:paraId="7202F8B3" w14:textId="77777777" w:rsidR="00391DAE" w:rsidRDefault="00391DAE" w:rsidP="00391DAE">
      <w:pPr>
        <w:rPr>
          <w:rFonts w:ascii="Calibri" w:hAnsi="Calibri"/>
          <w:sz w:val="22"/>
          <w:szCs w:val="22"/>
        </w:rPr>
      </w:pPr>
    </w:p>
    <w:p w14:paraId="770BCD68" w14:textId="77777777" w:rsidR="00391DAE" w:rsidRDefault="00391DAE" w:rsidP="00391DAE">
      <w:pPr>
        <w:numPr>
          <w:ilvl w:val="0"/>
          <w:numId w:val="38"/>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 xml:space="preserve">any </w:t>
      </w:r>
      <w:proofErr w:type="gramStart"/>
      <w:r w:rsidRPr="00C36D14">
        <w:rPr>
          <w:rFonts w:ascii="Calibri" w:hAnsi="Calibri"/>
          <w:sz w:val="22"/>
          <w:szCs w:val="22"/>
        </w:rPr>
        <w:t>file</w:t>
      </w:r>
      <w:r>
        <w:rPr>
          <w:rFonts w:ascii="Calibri" w:hAnsi="Calibri"/>
          <w:sz w:val="22"/>
          <w:szCs w:val="22"/>
        </w:rPr>
        <w:t>,</w:t>
      </w:r>
      <w:proofErr w:type="gramEnd"/>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 xml:space="preserve">Department’s governance team will be copied on these </w:t>
      </w:r>
      <w:proofErr w:type="gramStart"/>
      <w:r>
        <w:rPr>
          <w:rFonts w:ascii="Calibri" w:hAnsi="Calibri"/>
          <w:sz w:val="22"/>
          <w:szCs w:val="22"/>
        </w:rPr>
        <w:t>notifications,</w:t>
      </w:r>
      <w:proofErr w:type="gramEnd"/>
      <w:r>
        <w:rPr>
          <w:rFonts w:ascii="Calibri" w:hAnsi="Calibri"/>
          <w:sz w:val="22"/>
          <w:szCs w:val="22"/>
        </w:rPr>
        <w:t xml:space="preserve">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1AD3FBA8" w14:textId="77777777" w:rsidR="00391DAE" w:rsidRPr="00391DAE" w:rsidRDefault="00391DAE" w:rsidP="00391DAE">
      <w:pPr>
        <w:numPr>
          <w:ilvl w:val="0"/>
          <w:numId w:val="38"/>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 xml:space="preserve">Department’s governance team will be copied on these </w:t>
      </w:r>
      <w:proofErr w:type="gramStart"/>
      <w:r>
        <w:rPr>
          <w:rFonts w:ascii="Calibri" w:hAnsi="Calibri"/>
          <w:sz w:val="22"/>
          <w:szCs w:val="22"/>
        </w:rPr>
        <w:t>notifications,</w:t>
      </w:r>
      <w:proofErr w:type="gramEnd"/>
      <w:r>
        <w:rPr>
          <w:rFonts w:ascii="Calibri" w:hAnsi="Calibri"/>
          <w:sz w:val="22"/>
          <w:szCs w:val="22"/>
        </w:rPr>
        <w:t xml:space="preserve">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516A0CA9" w14:textId="77777777" w:rsidR="006075FA" w:rsidRPr="00033859" w:rsidRDefault="006075FA" w:rsidP="006075FA">
      <w:pPr>
        <w:rPr>
          <w:rFonts w:ascii="Calibri" w:hAnsi="Calibri"/>
          <w:sz w:val="22"/>
          <w:szCs w:val="22"/>
        </w:rPr>
      </w:pPr>
    </w:p>
    <w:p w14:paraId="6C7484CF" w14:textId="77777777" w:rsidR="00A95FD4" w:rsidRPr="00033859" w:rsidRDefault="00A95FD4" w:rsidP="00A95FD4">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4D17FC19" w14:textId="77777777" w:rsidR="00A95FD4" w:rsidRDefault="00A95FD4" w:rsidP="00A95FD4">
      <w:pPr>
        <w:numPr>
          <w:ilvl w:val="0"/>
          <w:numId w:val="37"/>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2C2F3183" w14:textId="77777777" w:rsidR="00A95FD4" w:rsidRDefault="00A95FD4" w:rsidP="00A95FD4">
      <w:pPr>
        <w:numPr>
          <w:ilvl w:val="1"/>
          <w:numId w:val="37"/>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AMHs/CINs are ready to consume this data per the requirements and implementation timelines shared by the Department.</w:t>
      </w:r>
    </w:p>
    <w:p w14:paraId="298B2DAE" w14:textId="77777777" w:rsidR="00A95FD4" w:rsidRDefault="00A95FD4" w:rsidP="00A95FD4">
      <w:pPr>
        <w:numPr>
          <w:ilvl w:val="1"/>
          <w:numId w:val="37"/>
        </w:numPr>
        <w:rPr>
          <w:rFonts w:ascii="Calibri" w:hAnsi="Calibri"/>
          <w:sz w:val="22"/>
          <w:szCs w:val="22"/>
        </w:rPr>
      </w:pPr>
      <w:r>
        <w:rPr>
          <w:rFonts w:ascii="Calibri" w:hAnsi="Calibri"/>
          <w:sz w:val="22"/>
          <w:szCs w:val="22"/>
        </w:rPr>
        <w:t xml:space="preserve">PHPs must demonstrate successful end-to-end testing of this interface with AMHs/CINs. To meet this requirement, PHPs are required to identify at least two CINs and one AMH Tier 3 provider to participate in end-to-end testing. </w:t>
      </w:r>
      <w:r>
        <w:rPr>
          <w:rFonts w:ascii="Calibri" w:hAnsi="Calibri" w:cs="Calibri"/>
          <w:sz w:val="22"/>
          <w:szCs w:val="22"/>
        </w:rPr>
        <w:t xml:space="preserve">The Department will transmit the </w:t>
      </w:r>
      <w:r>
        <w:rPr>
          <w:rFonts w:ascii="Calibri" w:hAnsi="Calibri" w:cs="Calibri"/>
          <w:sz w:val="22"/>
          <w:szCs w:val="22"/>
        </w:rPr>
        <w:lastRenderedPageBreak/>
        <w:t>implementation and testing timelin</w:t>
      </w:r>
      <w:r w:rsidRPr="00A95FD4">
        <w:rPr>
          <w:rFonts w:ascii="Calibri" w:hAnsi="Calibri"/>
          <w:sz w:val="22"/>
          <w:szCs w:val="22"/>
        </w:rPr>
        <w:t>es along with additional details on testing requirements in a separate document</w:t>
      </w:r>
      <w:r>
        <w:rPr>
          <w:rFonts w:ascii="Calibri" w:hAnsi="Calibri"/>
          <w:sz w:val="22"/>
          <w:szCs w:val="22"/>
        </w:rPr>
        <w:t>.</w:t>
      </w:r>
    </w:p>
    <w:p w14:paraId="5B6443CD" w14:textId="77777777" w:rsidR="009820E6" w:rsidRDefault="00A95FD4" w:rsidP="00A95FD4">
      <w:pPr>
        <w:numPr>
          <w:ilvl w:val="0"/>
          <w:numId w:val="37"/>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w:t>
      </w:r>
      <w:proofErr w:type="gramStart"/>
      <w:r>
        <w:rPr>
          <w:rFonts w:ascii="Calibri" w:hAnsi="Calibri"/>
          <w:sz w:val="22"/>
          <w:szCs w:val="22"/>
        </w:rPr>
        <w:t>contract with</w:t>
      </w:r>
      <w:proofErr w:type="gramEnd"/>
      <w:r>
        <w:rPr>
          <w:rFonts w:ascii="Calibri" w:hAnsi="Calibri"/>
          <w:sz w:val="22"/>
          <w:szCs w:val="22"/>
        </w:rPr>
        <w:t xml:space="preserve"> new AMHs and their respective CINs, they are expected to have an onboarding process that supports establishing and enabling the exchange of information between the PHPs and AMHs/CINs in the required specification with appropriate testing.  PHPs will review their onboarding processes and </w:t>
      </w:r>
      <w:proofErr w:type="gramStart"/>
      <w:r>
        <w:rPr>
          <w:rFonts w:ascii="Calibri" w:hAnsi="Calibri"/>
          <w:sz w:val="22"/>
          <w:szCs w:val="22"/>
        </w:rPr>
        <w:t>associated</w:t>
      </w:r>
      <w:proofErr w:type="gramEnd"/>
      <w:r>
        <w:rPr>
          <w:rFonts w:ascii="Calibri" w:hAnsi="Calibri"/>
          <w:sz w:val="22"/>
          <w:szCs w:val="22"/>
        </w:rPr>
        <w:t xml:space="preserve"> testing timelines with DHB</w:t>
      </w:r>
      <w:r w:rsidR="00605455">
        <w:rPr>
          <w:rFonts w:ascii="Calibri" w:hAnsi="Calibri"/>
          <w:sz w:val="22"/>
          <w:szCs w:val="22"/>
        </w:rPr>
        <w:t>.</w:t>
      </w:r>
    </w:p>
    <w:p w14:paraId="4EA77D3E" w14:textId="53C5D16A" w:rsidR="00473FBA" w:rsidRPr="00B37379" w:rsidRDefault="00473FBA" w:rsidP="00F5723E">
      <w:pPr>
        <w:rPr>
          <w:rFonts w:ascii="Calibri" w:hAnsi="Calibri"/>
          <w:strike/>
          <w:color w:val="FF0000"/>
          <w:sz w:val="22"/>
          <w:szCs w:val="22"/>
        </w:rPr>
      </w:pPr>
    </w:p>
    <w:sectPr w:rsidR="00473FBA" w:rsidRPr="00B37379" w:rsidSect="005D2E6D">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FE85F" w14:textId="77777777" w:rsidR="000947C1" w:rsidRDefault="000947C1">
      <w:r>
        <w:separator/>
      </w:r>
    </w:p>
  </w:endnote>
  <w:endnote w:type="continuationSeparator" w:id="0">
    <w:p w14:paraId="5A01FA43" w14:textId="77777777" w:rsidR="000947C1" w:rsidRDefault="00094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25953" w14:textId="77777777" w:rsidR="00867044" w:rsidRDefault="00867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7A97D6D" w14:textId="77777777" w:rsidR="00867044" w:rsidRDefault="00867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9949" w14:textId="77777777" w:rsidR="00867044" w:rsidRPr="00E82E4A" w:rsidRDefault="00867044">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16</w:t>
    </w:r>
    <w:r w:rsidRPr="00E82E4A">
      <w:rPr>
        <w:rStyle w:val="PageNumber"/>
        <w:rFonts w:ascii="Calibri" w:hAnsi="Calibri" w:cs="Arial"/>
        <w:sz w:val="18"/>
        <w:szCs w:val="18"/>
      </w:rPr>
      <w:fldChar w:fldCharType="end"/>
    </w:r>
  </w:p>
  <w:p w14:paraId="7E816BB8" w14:textId="77777777" w:rsidR="00867044" w:rsidRDefault="008670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417AD" w14:textId="77777777" w:rsidR="000947C1" w:rsidRDefault="000947C1">
      <w:r>
        <w:separator/>
      </w:r>
    </w:p>
  </w:footnote>
  <w:footnote w:type="continuationSeparator" w:id="0">
    <w:p w14:paraId="76F14481" w14:textId="77777777" w:rsidR="000947C1" w:rsidRDefault="000947C1">
      <w:r>
        <w:continuationSeparator/>
      </w:r>
    </w:p>
  </w:footnote>
  <w:footnote w:id="1">
    <w:p w14:paraId="62C26695"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According to the PHP RFP, transmission of beneficiary assignment information from the Department to PHPs, the Department will provide an attribution file layout and a companion guide with technical details that aligns with Electronic Data Interchange (EDI) 834 Benefit Enrollment and Maintenance standard.</w:t>
      </w:r>
    </w:p>
  </w:footnote>
  <w:footnote w:id="2">
    <w:p w14:paraId="56E63CF1"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3">
    <w:p w14:paraId="59BCC915"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4">
    <w:p w14:paraId="3A7B1B2C"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5">
    <w:p w14:paraId="1FCE3A15"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A0B34" w14:textId="55CB0F23" w:rsidR="00867044" w:rsidRDefault="32BE5692" w:rsidP="32BE5692">
    <w:pPr>
      <w:jc w:val="right"/>
      <w:rPr>
        <w:rFonts w:ascii="Arial" w:hAnsi="Arial" w:cs="Arial"/>
        <w:b/>
        <w:bCs/>
        <w:sz w:val="20"/>
        <w:szCs w:val="20"/>
      </w:rPr>
    </w:pPr>
    <w:r w:rsidRPr="32BE5692">
      <w:rPr>
        <w:rFonts w:ascii="Arial" w:hAnsi="Arial" w:cs="Arial"/>
        <w:b/>
        <w:bCs/>
        <w:sz w:val="20"/>
        <w:szCs w:val="20"/>
      </w:rPr>
      <w:t>Requirements for sharing Beneficiary Assignment &amp;</w:t>
    </w:r>
    <w:r w:rsidRPr="32BE5692">
      <w:rPr>
        <w:rFonts w:ascii="Calibri" w:hAnsi="Calibri"/>
        <w:sz w:val="28"/>
        <w:szCs w:val="28"/>
      </w:rPr>
      <w:t xml:space="preserve"> </w:t>
    </w:r>
    <w:r w:rsidRPr="32BE5692">
      <w:rPr>
        <w:rFonts w:ascii="Arial" w:hAnsi="Arial" w:cs="Arial"/>
        <w:b/>
        <w:bCs/>
        <w:sz w:val="20"/>
        <w:szCs w:val="20"/>
      </w:rPr>
      <w:t xml:space="preserve">Pharmacy Lock-in data to Support AMH Program Version </w:t>
    </w:r>
    <w:r w:rsidR="00910D73">
      <w:rPr>
        <w:rFonts w:ascii="Arial" w:hAnsi="Arial" w:cs="Arial"/>
        <w:b/>
        <w:bCs/>
        <w:sz w:val="20"/>
        <w:szCs w:val="20"/>
      </w:rPr>
      <w:t>4</w:t>
    </w:r>
    <w:r w:rsidRPr="32BE5692">
      <w:rPr>
        <w:rFonts w:ascii="Arial" w:hAnsi="Arial" w:cs="Arial"/>
        <w:b/>
        <w:bCs/>
        <w:sz w:val="20"/>
        <w:szCs w:val="20"/>
      </w:rPr>
      <w:t>.0</w:t>
    </w:r>
  </w:p>
  <w:p w14:paraId="075CBE09" w14:textId="43E35662" w:rsidR="00867044" w:rsidRDefault="00910D73">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6A3A89B9" wp14:editId="1E8A8A2B">
              <wp:simplePos x="0" y="0"/>
              <wp:positionH relativeFrom="column">
                <wp:posOffset>22860</wp:posOffset>
              </wp:positionH>
              <wp:positionV relativeFrom="paragraph">
                <wp:posOffset>53975</wp:posOffset>
              </wp:positionV>
              <wp:extent cx="6028690" cy="0"/>
              <wp:effectExtent l="13335" t="12700" r="6350" b="6350"/>
              <wp:wrapNone/>
              <wp:docPr id="89020676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06D2A5"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25E3"/>
    <w:multiLevelType w:val="hybridMultilevel"/>
    <w:tmpl w:val="7056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72D9F"/>
    <w:multiLevelType w:val="hybridMultilevel"/>
    <w:tmpl w:val="C36A74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32719"/>
    <w:multiLevelType w:val="hybridMultilevel"/>
    <w:tmpl w:val="00C02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71F"/>
    <w:multiLevelType w:val="hybridMultilevel"/>
    <w:tmpl w:val="B3E8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34F58"/>
    <w:multiLevelType w:val="hybridMultilevel"/>
    <w:tmpl w:val="47307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B12C7"/>
    <w:multiLevelType w:val="hybridMultilevel"/>
    <w:tmpl w:val="404AA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22CBF"/>
    <w:multiLevelType w:val="hybridMultilevel"/>
    <w:tmpl w:val="C9F4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B0555"/>
    <w:multiLevelType w:val="hybridMultilevel"/>
    <w:tmpl w:val="56161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357029"/>
    <w:multiLevelType w:val="hybridMultilevel"/>
    <w:tmpl w:val="0C3CA5F0"/>
    <w:lvl w:ilvl="0" w:tplc="0EA64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66C82"/>
    <w:multiLevelType w:val="hybridMultilevel"/>
    <w:tmpl w:val="2646C6EC"/>
    <w:lvl w:ilvl="0" w:tplc="FE905E68">
      <w:start w:val="1"/>
      <w:numFmt w:val="bullet"/>
      <w:lvlText w:val="•"/>
      <w:lvlJc w:val="left"/>
      <w:pPr>
        <w:tabs>
          <w:tab w:val="num" w:pos="720"/>
        </w:tabs>
        <w:ind w:left="720" w:hanging="360"/>
      </w:pPr>
      <w:rPr>
        <w:rFonts w:ascii="Arial" w:hAnsi="Arial" w:hint="default"/>
      </w:rPr>
    </w:lvl>
    <w:lvl w:ilvl="1" w:tplc="15CC8B44" w:tentative="1">
      <w:start w:val="1"/>
      <w:numFmt w:val="bullet"/>
      <w:lvlText w:val="•"/>
      <w:lvlJc w:val="left"/>
      <w:pPr>
        <w:tabs>
          <w:tab w:val="num" w:pos="1440"/>
        </w:tabs>
        <w:ind w:left="1440" w:hanging="360"/>
      </w:pPr>
      <w:rPr>
        <w:rFonts w:ascii="Arial" w:hAnsi="Arial" w:hint="default"/>
      </w:rPr>
    </w:lvl>
    <w:lvl w:ilvl="2" w:tplc="419418A2" w:tentative="1">
      <w:start w:val="1"/>
      <w:numFmt w:val="bullet"/>
      <w:lvlText w:val="•"/>
      <w:lvlJc w:val="left"/>
      <w:pPr>
        <w:tabs>
          <w:tab w:val="num" w:pos="2160"/>
        </w:tabs>
        <w:ind w:left="2160" w:hanging="360"/>
      </w:pPr>
      <w:rPr>
        <w:rFonts w:ascii="Arial" w:hAnsi="Arial" w:hint="default"/>
      </w:rPr>
    </w:lvl>
    <w:lvl w:ilvl="3" w:tplc="4CD4CE94" w:tentative="1">
      <w:start w:val="1"/>
      <w:numFmt w:val="bullet"/>
      <w:lvlText w:val="•"/>
      <w:lvlJc w:val="left"/>
      <w:pPr>
        <w:tabs>
          <w:tab w:val="num" w:pos="2880"/>
        </w:tabs>
        <w:ind w:left="2880" w:hanging="360"/>
      </w:pPr>
      <w:rPr>
        <w:rFonts w:ascii="Arial" w:hAnsi="Arial" w:hint="default"/>
      </w:rPr>
    </w:lvl>
    <w:lvl w:ilvl="4" w:tplc="848C6F26" w:tentative="1">
      <w:start w:val="1"/>
      <w:numFmt w:val="bullet"/>
      <w:lvlText w:val="•"/>
      <w:lvlJc w:val="left"/>
      <w:pPr>
        <w:tabs>
          <w:tab w:val="num" w:pos="3600"/>
        </w:tabs>
        <w:ind w:left="3600" w:hanging="360"/>
      </w:pPr>
      <w:rPr>
        <w:rFonts w:ascii="Arial" w:hAnsi="Arial" w:hint="default"/>
      </w:rPr>
    </w:lvl>
    <w:lvl w:ilvl="5" w:tplc="937C8DB8" w:tentative="1">
      <w:start w:val="1"/>
      <w:numFmt w:val="bullet"/>
      <w:lvlText w:val="•"/>
      <w:lvlJc w:val="left"/>
      <w:pPr>
        <w:tabs>
          <w:tab w:val="num" w:pos="4320"/>
        </w:tabs>
        <w:ind w:left="4320" w:hanging="360"/>
      </w:pPr>
      <w:rPr>
        <w:rFonts w:ascii="Arial" w:hAnsi="Arial" w:hint="default"/>
      </w:rPr>
    </w:lvl>
    <w:lvl w:ilvl="6" w:tplc="4C34E40C" w:tentative="1">
      <w:start w:val="1"/>
      <w:numFmt w:val="bullet"/>
      <w:lvlText w:val="•"/>
      <w:lvlJc w:val="left"/>
      <w:pPr>
        <w:tabs>
          <w:tab w:val="num" w:pos="5040"/>
        </w:tabs>
        <w:ind w:left="5040" w:hanging="360"/>
      </w:pPr>
      <w:rPr>
        <w:rFonts w:ascii="Arial" w:hAnsi="Arial" w:hint="default"/>
      </w:rPr>
    </w:lvl>
    <w:lvl w:ilvl="7" w:tplc="1DBAAE92" w:tentative="1">
      <w:start w:val="1"/>
      <w:numFmt w:val="bullet"/>
      <w:lvlText w:val="•"/>
      <w:lvlJc w:val="left"/>
      <w:pPr>
        <w:tabs>
          <w:tab w:val="num" w:pos="5760"/>
        </w:tabs>
        <w:ind w:left="5760" w:hanging="360"/>
      </w:pPr>
      <w:rPr>
        <w:rFonts w:ascii="Arial" w:hAnsi="Arial" w:hint="default"/>
      </w:rPr>
    </w:lvl>
    <w:lvl w:ilvl="8" w:tplc="9806B6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5D490D"/>
    <w:multiLevelType w:val="hybridMultilevel"/>
    <w:tmpl w:val="5A98C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EE46F4"/>
    <w:multiLevelType w:val="hybridMultilevel"/>
    <w:tmpl w:val="64184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45B43"/>
    <w:multiLevelType w:val="hybridMultilevel"/>
    <w:tmpl w:val="D660D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0B636C"/>
    <w:multiLevelType w:val="hybridMultilevel"/>
    <w:tmpl w:val="BEB6FAFC"/>
    <w:lvl w:ilvl="0" w:tplc="4342BCC2">
      <w:start w:val="1"/>
      <w:numFmt w:val="bullet"/>
      <w:lvlText w:val="•"/>
      <w:lvlJc w:val="left"/>
      <w:pPr>
        <w:tabs>
          <w:tab w:val="num" w:pos="720"/>
        </w:tabs>
        <w:ind w:left="720" w:hanging="360"/>
      </w:pPr>
      <w:rPr>
        <w:rFonts w:ascii="Arial" w:hAnsi="Arial" w:hint="default"/>
      </w:rPr>
    </w:lvl>
    <w:lvl w:ilvl="1" w:tplc="E4E6E866" w:tentative="1">
      <w:start w:val="1"/>
      <w:numFmt w:val="bullet"/>
      <w:lvlText w:val="•"/>
      <w:lvlJc w:val="left"/>
      <w:pPr>
        <w:tabs>
          <w:tab w:val="num" w:pos="1440"/>
        </w:tabs>
        <w:ind w:left="1440" w:hanging="360"/>
      </w:pPr>
      <w:rPr>
        <w:rFonts w:ascii="Arial" w:hAnsi="Arial" w:hint="default"/>
      </w:rPr>
    </w:lvl>
    <w:lvl w:ilvl="2" w:tplc="24A672F2" w:tentative="1">
      <w:start w:val="1"/>
      <w:numFmt w:val="bullet"/>
      <w:lvlText w:val="•"/>
      <w:lvlJc w:val="left"/>
      <w:pPr>
        <w:tabs>
          <w:tab w:val="num" w:pos="2160"/>
        </w:tabs>
        <w:ind w:left="2160" w:hanging="360"/>
      </w:pPr>
      <w:rPr>
        <w:rFonts w:ascii="Arial" w:hAnsi="Arial" w:hint="default"/>
      </w:rPr>
    </w:lvl>
    <w:lvl w:ilvl="3" w:tplc="0A04B5F0" w:tentative="1">
      <w:start w:val="1"/>
      <w:numFmt w:val="bullet"/>
      <w:lvlText w:val="•"/>
      <w:lvlJc w:val="left"/>
      <w:pPr>
        <w:tabs>
          <w:tab w:val="num" w:pos="2880"/>
        </w:tabs>
        <w:ind w:left="2880" w:hanging="360"/>
      </w:pPr>
      <w:rPr>
        <w:rFonts w:ascii="Arial" w:hAnsi="Arial" w:hint="default"/>
      </w:rPr>
    </w:lvl>
    <w:lvl w:ilvl="4" w:tplc="5E28B766" w:tentative="1">
      <w:start w:val="1"/>
      <w:numFmt w:val="bullet"/>
      <w:lvlText w:val="•"/>
      <w:lvlJc w:val="left"/>
      <w:pPr>
        <w:tabs>
          <w:tab w:val="num" w:pos="3600"/>
        </w:tabs>
        <w:ind w:left="3600" w:hanging="360"/>
      </w:pPr>
      <w:rPr>
        <w:rFonts w:ascii="Arial" w:hAnsi="Arial" w:hint="default"/>
      </w:rPr>
    </w:lvl>
    <w:lvl w:ilvl="5" w:tplc="63902318" w:tentative="1">
      <w:start w:val="1"/>
      <w:numFmt w:val="bullet"/>
      <w:lvlText w:val="•"/>
      <w:lvlJc w:val="left"/>
      <w:pPr>
        <w:tabs>
          <w:tab w:val="num" w:pos="4320"/>
        </w:tabs>
        <w:ind w:left="4320" w:hanging="360"/>
      </w:pPr>
      <w:rPr>
        <w:rFonts w:ascii="Arial" w:hAnsi="Arial" w:hint="default"/>
      </w:rPr>
    </w:lvl>
    <w:lvl w:ilvl="6" w:tplc="A566BF66" w:tentative="1">
      <w:start w:val="1"/>
      <w:numFmt w:val="bullet"/>
      <w:lvlText w:val="•"/>
      <w:lvlJc w:val="left"/>
      <w:pPr>
        <w:tabs>
          <w:tab w:val="num" w:pos="5040"/>
        </w:tabs>
        <w:ind w:left="5040" w:hanging="360"/>
      </w:pPr>
      <w:rPr>
        <w:rFonts w:ascii="Arial" w:hAnsi="Arial" w:hint="default"/>
      </w:rPr>
    </w:lvl>
    <w:lvl w:ilvl="7" w:tplc="40AEC03C" w:tentative="1">
      <w:start w:val="1"/>
      <w:numFmt w:val="bullet"/>
      <w:lvlText w:val="•"/>
      <w:lvlJc w:val="left"/>
      <w:pPr>
        <w:tabs>
          <w:tab w:val="num" w:pos="5760"/>
        </w:tabs>
        <w:ind w:left="5760" w:hanging="360"/>
      </w:pPr>
      <w:rPr>
        <w:rFonts w:ascii="Arial" w:hAnsi="Arial" w:hint="default"/>
      </w:rPr>
    </w:lvl>
    <w:lvl w:ilvl="8" w:tplc="4ECE96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A475EC"/>
    <w:multiLevelType w:val="hybridMultilevel"/>
    <w:tmpl w:val="FD88F7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52B6B07"/>
    <w:multiLevelType w:val="hybridMultilevel"/>
    <w:tmpl w:val="96F49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38AA15A2"/>
    <w:multiLevelType w:val="hybridMultilevel"/>
    <w:tmpl w:val="4ACA920A"/>
    <w:lvl w:ilvl="0" w:tplc="273EF7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443DA5"/>
    <w:multiLevelType w:val="hybridMultilevel"/>
    <w:tmpl w:val="6AA22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56984"/>
    <w:multiLevelType w:val="hybridMultilevel"/>
    <w:tmpl w:val="62E6808E"/>
    <w:lvl w:ilvl="0" w:tplc="428A35B2">
      <w:start w:val="1"/>
      <w:numFmt w:val="bullet"/>
      <w:lvlText w:val="•"/>
      <w:lvlJc w:val="left"/>
      <w:pPr>
        <w:tabs>
          <w:tab w:val="num" w:pos="720"/>
        </w:tabs>
        <w:ind w:left="720" w:hanging="360"/>
      </w:pPr>
      <w:rPr>
        <w:rFonts w:ascii="Arial" w:hAnsi="Arial" w:hint="default"/>
      </w:rPr>
    </w:lvl>
    <w:lvl w:ilvl="1" w:tplc="4FC6B048" w:tentative="1">
      <w:start w:val="1"/>
      <w:numFmt w:val="bullet"/>
      <w:lvlText w:val="•"/>
      <w:lvlJc w:val="left"/>
      <w:pPr>
        <w:tabs>
          <w:tab w:val="num" w:pos="1440"/>
        </w:tabs>
        <w:ind w:left="1440" w:hanging="360"/>
      </w:pPr>
      <w:rPr>
        <w:rFonts w:ascii="Arial" w:hAnsi="Arial" w:hint="default"/>
      </w:rPr>
    </w:lvl>
    <w:lvl w:ilvl="2" w:tplc="574C8334" w:tentative="1">
      <w:start w:val="1"/>
      <w:numFmt w:val="bullet"/>
      <w:lvlText w:val="•"/>
      <w:lvlJc w:val="left"/>
      <w:pPr>
        <w:tabs>
          <w:tab w:val="num" w:pos="2160"/>
        </w:tabs>
        <w:ind w:left="2160" w:hanging="360"/>
      </w:pPr>
      <w:rPr>
        <w:rFonts w:ascii="Arial" w:hAnsi="Arial" w:hint="default"/>
      </w:rPr>
    </w:lvl>
    <w:lvl w:ilvl="3" w:tplc="FD3EB71E" w:tentative="1">
      <w:start w:val="1"/>
      <w:numFmt w:val="bullet"/>
      <w:lvlText w:val="•"/>
      <w:lvlJc w:val="left"/>
      <w:pPr>
        <w:tabs>
          <w:tab w:val="num" w:pos="2880"/>
        </w:tabs>
        <w:ind w:left="2880" w:hanging="360"/>
      </w:pPr>
      <w:rPr>
        <w:rFonts w:ascii="Arial" w:hAnsi="Arial" w:hint="default"/>
      </w:rPr>
    </w:lvl>
    <w:lvl w:ilvl="4" w:tplc="97340D66" w:tentative="1">
      <w:start w:val="1"/>
      <w:numFmt w:val="bullet"/>
      <w:lvlText w:val="•"/>
      <w:lvlJc w:val="left"/>
      <w:pPr>
        <w:tabs>
          <w:tab w:val="num" w:pos="3600"/>
        </w:tabs>
        <w:ind w:left="3600" w:hanging="360"/>
      </w:pPr>
      <w:rPr>
        <w:rFonts w:ascii="Arial" w:hAnsi="Arial" w:hint="default"/>
      </w:rPr>
    </w:lvl>
    <w:lvl w:ilvl="5" w:tplc="4014B7BC" w:tentative="1">
      <w:start w:val="1"/>
      <w:numFmt w:val="bullet"/>
      <w:lvlText w:val="•"/>
      <w:lvlJc w:val="left"/>
      <w:pPr>
        <w:tabs>
          <w:tab w:val="num" w:pos="4320"/>
        </w:tabs>
        <w:ind w:left="4320" w:hanging="360"/>
      </w:pPr>
      <w:rPr>
        <w:rFonts w:ascii="Arial" w:hAnsi="Arial" w:hint="default"/>
      </w:rPr>
    </w:lvl>
    <w:lvl w:ilvl="6" w:tplc="60A0465C" w:tentative="1">
      <w:start w:val="1"/>
      <w:numFmt w:val="bullet"/>
      <w:lvlText w:val="•"/>
      <w:lvlJc w:val="left"/>
      <w:pPr>
        <w:tabs>
          <w:tab w:val="num" w:pos="5040"/>
        </w:tabs>
        <w:ind w:left="5040" w:hanging="360"/>
      </w:pPr>
      <w:rPr>
        <w:rFonts w:ascii="Arial" w:hAnsi="Arial" w:hint="default"/>
      </w:rPr>
    </w:lvl>
    <w:lvl w:ilvl="7" w:tplc="88824FBC" w:tentative="1">
      <w:start w:val="1"/>
      <w:numFmt w:val="bullet"/>
      <w:lvlText w:val="•"/>
      <w:lvlJc w:val="left"/>
      <w:pPr>
        <w:tabs>
          <w:tab w:val="num" w:pos="5760"/>
        </w:tabs>
        <w:ind w:left="5760" w:hanging="360"/>
      </w:pPr>
      <w:rPr>
        <w:rFonts w:ascii="Arial" w:hAnsi="Arial" w:hint="default"/>
      </w:rPr>
    </w:lvl>
    <w:lvl w:ilvl="8" w:tplc="6608B7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EE0D89"/>
    <w:multiLevelType w:val="hybridMultilevel"/>
    <w:tmpl w:val="CD84C466"/>
    <w:lvl w:ilvl="0" w:tplc="366A07A8">
      <w:start w:val="1"/>
      <w:numFmt w:val="bullet"/>
      <w:lvlText w:val="•"/>
      <w:lvlJc w:val="left"/>
      <w:pPr>
        <w:tabs>
          <w:tab w:val="num" w:pos="720"/>
        </w:tabs>
        <w:ind w:left="720" w:hanging="360"/>
      </w:pPr>
      <w:rPr>
        <w:rFonts w:ascii="Arial" w:hAnsi="Arial" w:hint="default"/>
      </w:rPr>
    </w:lvl>
    <w:lvl w:ilvl="1" w:tplc="252A1102" w:tentative="1">
      <w:start w:val="1"/>
      <w:numFmt w:val="bullet"/>
      <w:lvlText w:val="•"/>
      <w:lvlJc w:val="left"/>
      <w:pPr>
        <w:tabs>
          <w:tab w:val="num" w:pos="1440"/>
        </w:tabs>
        <w:ind w:left="1440" w:hanging="360"/>
      </w:pPr>
      <w:rPr>
        <w:rFonts w:ascii="Arial" w:hAnsi="Arial" w:hint="default"/>
      </w:rPr>
    </w:lvl>
    <w:lvl w:ilvl="2" w:tplc="BA5C0826" w:tentative="1">
      <w:start w:val="1"/>
      <w:numFmt w:val="bullet"/>
      <w:lvlText w:val="•"/>
      <w:lvlJc w:val="left"/>
      <w:pPr>
        <w:tabs>
          <w:tab w:val="num" w:pos="2160"/>
        </w:tabs>
        <w:ind w:left="2160" w:hanging="360"/>
      </w:pPr>
      <w:rPr>
        <w:rFonts w:ascii="Arial" w:hAnsi="Arial" w:hint="default"/>
      </w:rPr>
    </w:lvl>
    <w:lvl w:ilvl="3" w:tplc="DD861D60" w:tentative="1">
      <w:start w:val="1"/>
      <w:numFmt w:val="bullet"/>
      <w:lvlText w:val="•"/>
      <w:lvlJc w:val="left"/>
      <w:pPr>
        <w:tabs>
          <w:tab w:val="num" w:pos="2880"/>
        </w:tabs>
        <w:ind w:left="2880" w:hanging="360"/>
      </w:pPr>
      <w:rPr>
        <w:rFonts w:ascii="Arial" w:hAnsi="Arial" w:hint="default"/>
      </w:rPr>
    </w:lvl>
    <w:lvl w:ilvl="4" w:tplc="5A305C36" w:tentative="1">
      <w:start w:val="1"/>
      <w:numFmt w:val="bullet"/>
      <w:lvlText w:val="•"/>
      <w:lvlJc w:val="left"/>
      <w:pPr>
        <w:tabs>
          <w:tab w:val="num" w:pos="3600"/>
        </w:tabs>
        <w:ind w:left="3600" w:hanging="360"/>
      </w:pPr>
      <w:rPr>
        <w:rFonts w:ascii="Arial" w:hAnsi="Arial" w:hint="default"/>
      </w:rPr>
    </w:lvl>
    <w:lvl w:ilvl="5" w:tplc="F922302E" w:tentative="1">
      <w:start w:val="1"/>
      <w:numFmt w:val="bullet"/>
      <w:lvlText w:val="•"/>
      <w:lvlJc w:val="left"/>
      <w:pPr>
        <w:tabs>
          <w:tab w:val="num" w:pos="4320"/>
        </w:tabs>
        <w:ind w:left="4320" w:hanging="360"/>
      </w:pPr>
      <w:rPr>
        <w:rFonts w:ascii="Arial" w:hAnsi="Arial" w:hint="default"/>
      </w:rPr>
    </w:lvl>
    <w:lvl w:ilvl="6" w:tplc="9EFCB496" w:tentative="1">
      <w:start w:val="1"/>
      <w:numFmt w:val="bullet"/>
      <w:lvlText w:val="•"/>
      <w:lvlJc w:val="left"/>
      <w:pPr>
        <w:tabs>
          <w:tab w:val="num" w:pos="5040"/>
        </w:tabs>
        <w:ind w:left="5040" w:hanging="360"/>
      </w:pPr>
      <w:rPr>
        <w:rFonts w:ascii="Arial" w:hAnsi="Arial" w:hint="default"/>
      </w:rPr>
    </w:lvl>
    <w:lvl w:ilvl="7" w:tplc="5C1AEFBA" w:tentative="1">
      <w:start w:val="1"/>
      <w:numFmt w:val="bullet"/>
      <w:lvlText w:val="•"/>
      <w:lvlJc w:val="left"/>
      <w:pPr>
        <w:tabs>
          <w:tab w:val="num" w:pos="5760"/>
        </w:tabs>
        <w:ind w:left="5760" w:hanging="360"/>
      </w:pPr>
      <w:rPr>
        <w:rFonts w:ascii="Arial" w:hAnsi="Arial" w:hint="default"/>
      </w:rPr>
    </w:lvl>
    <w:lvl w:ilvl="8" w:tplc="6DB4F65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5A5EC1"/>
    <w:multiLevelType w:val="hybridMultilevel"/>
    <w:tmpl w:val="BF6C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77B60"/>
    <w:multiLevelType w:val="hybridMultilevel"/>
    <w:tmpl w:val="C33EB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A65EA9"/>
    <w:multiLevelType w:val="hybridMultilevel"/>
    <w:tmpl w:val="AAAAE8D0"/>
    <w:lvl w:ilvl="0" w:tplc="FA7E6000">
      <w:start w:val="1"/>
      <w:numFmt w:val="bullet"/>
      <w:lvlText w:val="•"/>
      <w:lvlJc w:val="left"/>
      <w:pPr>
        <w:tabs>
          <w:tab w:val="num" w:pos="720"/>
        </w:tabs>
        <w:ind w:left="720" w:hanging="360"/>
      </w:pPr>
      <w:rPr>
        <w:rFonts w:ascii="Arial" w:hAnsi="Arial" w:hint="default"/>
      </w:rPr>
    </w:lvl>
    <w:lvl w:ilvl="1" w:tplc="70DADFBA">
      <w:start w:val="8211"/>
      <w:numFmt w:val="bullet"/>
      <w:lvlText w:val="•"/>
      <w:lvlJc w:val="left"/>
      <w:pPr>
        <w:tabs>
          <w:tab w:val="num" w:pos="1440"/>
        </w:tabs>
        <w:ind w:left="1440" w:hanging="360"/>
      </w:pPr>
      <w:rPr>
        <w:rFonts w:ascii="Arial" w:hAnsi="Arial" w:hint="default"/>
      </w:rPr>
    </w:lvl>
    <w:lvl w:ilvl="2" w:tplc="9A1478AA" w:tentative="1">
      <w:start w:val="1"/>
      <w:numFmt w:val="bullet"/>
      <w:lvlText w:val="•"/>
      <w:lvlJc w:val="left"/>
      <w:pPr>
        <w:tabs>
          <w:tab w:val="num" w:pos="2160"/>
        </w:tabs>
        <w:ind w:left="2160" w:hanging="360"/>
      </w:pPr>
      <w:rPr>
        <w:rFonts w:ascii="Arial" w:hAnsi="Arial" w:hint="default"/>
      </w:rPr>
    </w:lvl>
    <w:lvl w:ilvl="3" w:tplc="9FEA643A" w:tentative="1">
      <w:start w:val="1"/>
      <w:numFmt w:val="bullet"/>
      <w:lvlText w:val="•"/>
      <w:lvlJc w:val="left"/>
      <w:pPr>
        <w:tabs>
          <w:tab w:val="num" w:pos="2880"/>
        </w:tabs>
        <w:ind w:left="2880" w:hanging="360"/>
      </w:pPr>
      <w:rPr>
        <w:rFonts w:ascii="Arial" w:hAnsi="Arial" w:hint="default"/>
      </w:rPr>
    </w:lvl>
    <w:lvl w:ilvl="4" w:tplc="760ADB46" w:tentative="1">
      <w:start w:val="1"/>
      <w:numFmt w:val="bullet"/>
      <w:lvlText w:val="•"/>
      <w:lvlJc w:val="left"/>
      <w:pPr>
        <w:tabs>
          <w:tab w:val="num" w:pos="3600"/>
        </w:tabs>
        <w:ind w:left="3600" w:hanging="360"/>
      </w:pPr>
      <w:rPr>
        <w:rFonts w:ascii="Arial" w:hAnsi="Arial" w:hint="default"/>
      </w:rPr>
    </w:lvl>
    <w:lvl w:ilvl="5" w:tplc="A2B6B6E2" w:tentative="1">
      <w:start w:val="1"/>
      <w:numFmt w:val="bullet"/>
      <w:lvlText w:val="•"/>
      <w:lvlJc w:val="left"/>
      <w:pPr>
        <w:tabs>
          <w:tab w:val="num" w:pos="4320"/>
        </w:tabs>
        <w:ind w:left="4320" w:hanging="360"/>
      </w:pPr>
      <w:rPr>
        <w:rFonts w:ascii="Arial" w:hAnsi="Arial" w:hint="default"/>
      </w:rPr>
    </w:lvl>
    <w:lvl w:ilvl="6" w:tplc="856E762C" w:tentative="1">
      <w:start w:val="1"/>
      <w:numFmt w:val="bullet"/>
      <w:lvlText w:val="•"/>
      <w:lvlJc w:val="left"/>
      <w:pPr>
        <w:tabs>
          <w:tab w:val="num" w:pos="5040"/>
        </w:tabs>
        <w:ind w:left="5040" w:hanging="360"/>
      </w:pPr>
      <w:rPr>
        <w:rFonts w:ascii="Arial" w:hAnsi="Arial" w:hint="default"/>
      </w:rPr>
    </w:lvl>
    <w:lvl w:ilvl="7" w:tplc="02082BCA" w:tentative="1">
      <w:start w:val="1"/>
      <w:numFmt w:val="bullet"/>
      <w:lvlText w:val="•"/>
      <w:lvlJc w:val="left"/>
      <w:pPr>
        <w:tabs>
          <w:tab w:val="num" w:pos="5760"/>
        </w:tabs>
        <w:ind w:left="5760" w:hanging="360"/>
      </w:pPr>
      <w:rPr>
        <w:rFonts w:ascii="Arial" w:hAnsi="Arial" w:hint="default"/>
      </w:rPr>
    </w:lvl>
    <w:lvl w:ilvl="8" w:tplc="49BAC36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8A10CC2"/>
    <w:multiLevelType w:val="hybridMultilevel"/>
    <w:tmpl w:val="4A503EC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A33A9A"/>
    <w:multiLevelType w:val="hybridMultilevel"/>
    <w:tmpl w:val="0C3CA5F0"/>
    <w:lvl w:ilvl="0" w:tplc="0EA64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E04BB6"/>
    <w:multiLevelType w:val="hybridMultilevel"/>
    <w:tmpl w:val="8D766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575B39"/>
    <w:multiLevelType w:val="hybridMultilevel"/>
    <w:tmpl w:val="C554D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09605C"/>
    <w:multiLevelType w:val="hybridMultilevel"/>
    <w:tmpl w:val="F50EB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B528DA"/>
    <w:multiLevelType w:val="hybridMultilevel"/>
    <w:tmpl w:val="C33EB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EA5571"/>
    <w:multiLevelType w:val="hybridMultilevel"/>
    <w:tmpl w:val="0C3CA5F0"/>
    <w:lvl w:ilvl="0" w:tplc="0EA64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0B5201"/>
    <w:multiLevelType w:val="hybridMultilevel"/>
    <w:tmpl w:val="0C3CA5F0"/>
    <w:lvl w:ilvl="0" w:tplc="0EA64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90349B"/>
    <w:multiLevelType w:val="hybridMultilevel"/>
    <w:tmpl w:val="D0748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CD270EB"/>
    <w:multiLevelType w:val="hybridMultilevel"/>
    <w:tmpl w:val="89AC02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207307"/>
    <w:multiLevelType w:val="hybridMultilevel"/>
    <w:tmpl w:val="F06E3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FE6D38"/>
    <w:multiLevelType w:val="hybridMultilevel"/>
    <w:tmpl w:val="7AB60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FA4749"/>
    <w:multiLevelType w:val="hybridMultilevel"/>
    <w:tmpl w:val="FA041EB6"/>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D271D3B"/>
    <w:multiLevelType w:val="hybridMultilevel"/>
    <w:tmpl w:val="53C06F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FF3E19"/>
    <w:multiLevelType w:val="hybridMultilevel"/>
    <w:tmpl w:val="507C35CA"/>
    <w:lvl w:ilvl="0" w:tplc="7398036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623671">
    <w:abstractNumId w:val="7"/>
  </w:num>
  <w:num w:numId="2" w16cid:durableId="1323655551">
    <w:abstractNumId w:val="27"/>
  </w:num>
  <w:num w:numId="3" w16cid:durableId="1246452323">
    <w:abstractNumId w:val="35"/>
  </w:num>
  <w:num w:numId="4" w16cid:durableId="1609660641">
    <w:abstractNumId w:val="38"/>
  </w:num>
  <w:num w:numId="5" w16cid:durableId="1430585746">
    <w:abstractNumId w:val="6"/>
  </w:num>
  <w:num w:numId="6" w16cid:durableId="1911036083">
    <w:abstractNumId w:val="37"/>
  </w:num>
  <w:num w:numId="7" w16cid:durableId="84962305">
    <w:abstractNumId w:val="18"/>
  </w:num>
  <w:num w:numId="8" w16cid:durableId="16348860">
    <w:abstractNumId w:val="19"/>
  </w:num>
  <w:num w:numId="9" w16cid:durableId="970019279">
    <w:abstractNumId w:val="13"/>
  </w:num>
  <w:num w:numId="10" w16cid:durableId="493227862">
    <w:abstractNumId w:val="9"/>
  </w:num>
  <w:num w:numId="11" w16cid:durableId="1823279234">
    <w:abstractNumId w:val="36"/>
  </w:num>
  <w:num w:numId="12" w16cid:durableId="448815763">
    <w:abstractNumId w:val="12"/>
  </w:num>
  <w:num w:numId="13" w16cid:durableId="1616473729">
    <w:abstractNumId w:val="0"/>
  </w:num>
  <w:num w:numId="14" w16cid:durableId="1784423023">
    <w:abstractNumId w:val="25"/>
  </w:num>
  <w:num w:numId="15" w16cid:durableId="63459596">
    <w:abstractNumId w:val="30"/>
  </w:num>
  <w:num w:numId="16" w16cid:durableId="886335237">
    <w:abstractNumId w:val="24"/>
  </w:num>
  <w:num w:numId="17" w16cid:durableId="278533495">
    <w:abstractNumId w:val="8"/>
  </w:num>
  <w:num w:numId="18" w16cid:durableId="221870188">
    <w:abstractNumId w:val="29"/>
  </w:num>
  <w:num w:numId="19" w16cid:durableId="1240168618">
    <w:abstractNumId w:val="22"/>
  </w:num>
  <w:num w:numId="20" w16cid:durableId="1409618690">
    <w:abstractNumId w:val="11"/>
  </w:num>
  <w:num w:numId="21" w16cid:durableId="696081249">
    <w:abstractNumId w:val="10"/>
  </w:num>
  <w:num w:numId="22" w16cid:durableId="307632830">
    <w:abstractNumId w:val="3"/>
  </w:num>
  <w:num w:numId="23" w16cid:durableId="1989019568">
    <w:abstractNumId w:val="1"/>
  </w:num>
  <w:num w:numId="24" w16cid:durableId="1987008687">
    <w:abstractNumId w:val="39"/>
  </w:num>
  <w:num w:numId="25" w16cid:durableId="232593915">
    <w:abstractNumId w:val="2"/>
  </w:num>
  <w:num w:numId="26" w16cid:durableId="691490275">
    <w:abstractNumId w:val="17"/>
  </w:num>
  <w:num w:numId="27" w16cid:durableId="1684085102">
    <w:abstractNumId w:val="4"/>
  </w:num>
  <w:num w:numId="28" w16cid:durableId="510994156">
    <w:abstractNumId w:val="5"/>
  </w:num>
  <w:num w:numId="29" w16cid:durableId="1513913353">
    <w:abstractNumId w:val="14"/>
  </w:num>
  <w:num w:numId="30" w16cid:durableId="178782420">
    <w:abstractNumId w:val="26"/>
  </w:num>
  <w:num w:numId="31" w16cid:durableId="1812602153">
    <w:abstractNumId w:val="20"/>
  </w:num>
  <w:num w:numId="32" w16cid:durableId="723917403">
    <w:abstractNumId w:val="16"/>
  </w:num>
  <w:num w:numId="33" w16cid:durableId="1617374174">
    <w:abstractNumId w:val="32"/>
  </w:num>
  <w:num w:numId="34" w16cid:durableId="919758423">
    <w:abstractNumId w:val="23"/>
  </w:num>
  <w:num w:numId="35" w16cid:durableId="1370257937">
    <w:abstractNumId w:val="15"/>
  </w:num>
  <w:num w:numId="36" w16cid:durableId="11434311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0430631">
    <w:abstractNumId w:val="2"/>
  </w:num>
  <w:num w:numId="38" w16cid:durableId="12920178">
    <w:abstractNumId w:val="31"/>
  </w:num>
  <w:num w:numId="39" w16cid:durableId="75246288">
    <w:abstractNumId w:val="33"/>
  </w:num>
  <w:num w:numId="40" w16cid:durableId="1058356927">
    <w:abstractNumId w:val="28"/>
  </w:num>
  <w:num w:numId="41" w16cid:durableId="1902790893">
    <w:abstractNumId w:val="21"/>
  </w:num>
  <w:num w:numId="42" w16cid:durableId="1614554033">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style="mso-position-vertical-relative:line" fill="f" fillcolor="white">
      <v:fill color="white" on="f"/>
      <v:stroke weight="2.25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YwNDe3NDYwsTSzNDdT0lEKTi0uzszPAykwqgUAMg+lHyw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58CB"/>
    <w:rsid w:val="000172A3"/>
    <w:rsid w:val="00017B8B"/>
    <w:rsid w:val="00017BEB"/>
    <w:rsid w:val="00020F58"/>
    <w:rsid w:val="0002170B"/>
    <w:rsid w:val="00021E37"/>
    <w:rsid w:val="00022C9B"/>
    <w:rsid w:val="000233ED"/>
    <w:rsid w:val="00023465"/>
    <w:rsid w:val="00023B4B"/>
    <w:rsid w:val="000247D3"/>
    <w:rsid w:val="0002657E"/>
    <w:rsid w:val="0002659D"/>
    <w:rsid w:val="00026666"/>
    <w:rsid w:val="0002784D"/>
    <w:rsid w:val="000306C8"/>
    <w:rsid w:val="00030B53"/>
    <w:rsid w:val="0003258E"/>
    <w:rsid w:val="0003261C"/>
    <w:rsid w:val="000328D9"/>
    <w:rsid w:val="00032FFA"/>
    <w:rsid w:val="00033859"/>
    <w:rsid w:val="00033909"/>
    <w:rsid w:val="00033B4C"/>
    <w:rsid w:val="0003442B"/>
    <w:rsid w:val="00035730"/>
    <w:rsid w:val="000363F5"/>
    <w:rsid w:val="00037052"/>
    <w:rsid w:val="000403ED"/>
    <w:rsid w:val="0004056F"/>
    <w:rsid w:val="00040B10"/>
    <w:rsid w:val="000412BE"/>
    <w:rsid w:val="000450DE"/>
    <w:rsid w:val="0004630F"/>
    <w:rsid w:val="00046355"/>
    <w:rsid w:val="00047930"/>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856"/>
    <w:rsid w:val="00065877"/>
    <w:rsid w:val="00065B08"/>
    <w:rsid w:val="00065CE2"/>
    <w:rsid w:val="00065D7E"/>
    <w:rsid w:val="000665CD"/>
    <w:rsid w:val="00066ED8"/>
    <w:rsid w:val="000671E3"/>
    <w:rsid w:val="0006796D"/>
    <w:rsid w:val="00070721"/>
    <w:rsid w:val="00070B20"/>
    <w:rsid w:val="000710DC"/>
    <w:rsid w:val="000726AF"/>
    <w:rsid w:val="000730DE"/>
    <w:rsid w:val="00073989"/>
    <w:rsid w:val="0007426F"/>
    <w:rsid w:val="0007468E"/>
    <w:rsid w:val="000748F4"/>
    <w:rsid w:val="00074B81"/>
    <w:rsid w:val="00075A0D"/>
    <w:rsid w:val="00075BDE"/>
    <w:rsid w:val="00075D97"/>
    <w:rsid w:val="000760DA"/>
    <w:rsid w:val="000764E7"/>
    <w:rsid w:val="00076649"/>
    <w:rsid w:val="00076692"/>
    <w:rsid w:val="00076775"/>
    <w:rsid w:val="00077FAD"/>
    <w:rsid w:val="00080A4C"/>
    <w:rsid w:val="00080EF7"/>
    <w:rsid w:val="00081199"/>
    <w:rsid w:val="00081379"/>
    <w:rsid w:val="00081A2A"/>
    <w:rsid w:val="00081ACD"/>
    <w:rsid w:val="000821CF"/>
    <w:rsid w:val="00082711"/>
    <w:rsid w:val="00083AB4"/>
    <w:rsid w:val="00083D4D"/>
    <w:rsid w:val="0008425D"/>
    <w:rsid w:val="00084482"/>
    <w:rsid w:val="0008468A"/>
    <w:rsid w:val="0009063D"/>
    <w:rsid w:val="00090F52"/>
    <w:rsid w:val="00092492"/>
    <w:rsid w:val="00093BAD"/>
    <w:rsid w:val="00093EE8"/>
    <w:rsid w:val="000940BB"/>
    <w:rsid w:val="000942CE"/>
    <w:rsid w:val="000947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D9A"/>
    <w:rsid w:val="000A5106"/>
    <w:rsid w:val="000A5AD9"/>
    <w:rsid w:val="000A5BEC"/>
    <w:rsid w:val="000A66A8"/>
    <w:rsid w:val="000A6A45"/>
    <w:rsid w:val="000A72FE"/>
    <w:rsid w:val="000A77DB"/>
    <w:rsid w:val="000A7AFD"/>
    <w:rsid w:val="000B0328"/>
    <w:rsid w:val="000B0A14"/>
    <w:rsid w:val="000B1C7D"/>
    <w:rsid w:val="000B2AC7"/>
    <w:rsid w:val="000B36BB"/>
    <w:rsid w:val="000B4998"/>
    <w:rsid w:val="000B4B4C"/>
    <w:rsid w:val="000B519D"/>
    <w:rsid w:val="000B6364"/>
    <w:rsid w:val="000B67EF"/>
    <w:rsid w:val="000B6F51"/>
    <w:rsid w:val="000B7404"/>
    <w:rsid w:val="000B7437"/>
    <w:rsid w:val="000B7821"/>
    <w:rsid w:val="000B7C5D"/>
    <w:rsid w:val="000C09BE"/>
    <w:rsid w:val="000C237C"/>
    <w:rsid w:val="000C2FA9"/>
    <w:rsid w:val="000C3154"/>
    <w:rsid w:val="000C4148"/>
    <w:rsid w:val="000C4319"/>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948"/>
    <w:rsid w:val="000E4A9F"/>
    <w:rsid w:val="000E5268"/>
    <w:rsid w:val="000E6397"/>
    <w:rsid w:val="000E6A23"/>
    <w:rsid w:val="000E6BE4"/>
    <w:rsid w:val="000E7922"/>
    <w:rsid w:val="000F0125"/>
    <w:rsid w:val="000F0709"/>
    <w:rsid w:val="000F09AB"/>
    <w:rsid w:val="000F3CD5"/>
    <w:rsid w:val="000F50F2"/>
    <w:rsid w:val="000F5E6E"/>
    <w:rsid w:val="000F6FE6"/>
    <w:rsid w:val="000F745B"/>
    <w:rsid w:val="00100B2E"/>
    <w:rsid w:val="00101B8D"/>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B0A"/>
    <w:rsid w:val="00114671"/>
    <w:rsid w:val="0011489E"/>
    <w:rsid w:val="00114C66"/>
    <w:rsid w:val="00114FB0"/>
    <w:rsid w:val="001160C1"/>
    <w:rsid w:val="00116488"/>
    <w:rsid w:val="0011686E"/>
    <w:rsid w:val="001202C0"/>
    <w:rsid w:val="00120961"/>
    <w:rsid w:val="00120AAC"/>
    <w:rsid w:val="00121D88"/>
    <w:rsid w:val="00121E67"/>
    <w:rsid w:val="00122184"/>
    <w:rsid w:val="00122357"/>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764"/>
    <w:rsid w:val="00141D27"/>
    <w:rsid w:val="00141E29"/>
    <w:rsid w:val="00142A9D"/>
    <w:rsid w:val="001441EC"/>
    <w:rsid w:val="001446E2"/>
    <w:rsid w:val="00144DBC"/>
    <w:rsid w:val="001451F1"/>
    <w:rsid w:val="001463B4"/>
    <w:rsid w:val="00147489"/>
    <w:rsid w:val="001476DE"/>
    <w:rsid w:val="00150365"/>
    <w:rsid w:val="00150935"/>
    <w:rsid w:val="00150E07"/>
    <w:rsid w:val="00151153"/>
    <w:rsid w:val="00151752"/>
    <w:rsid w:val="00151F1D"/>
    <w:rsid w:val="00152023"/>
    <w:rsid w:val="00152834"/>
    <w:rsid w:val="001532E3"/>
    <w:rsid w:val="00154A18"/>
    <w:rsid w:val="00155CA3"/>
    <w:rsid w:val="00157676"/>
    <w:rsid w:val="00157AA5"/>
    <w:rsid w:val="001605F8"/>
    <w:rsid w:val="00160957"/>
    <w:rsid w:val="00161458"/>
    <w:rsid w:val="0016146D"/>
    <w:rsid w:val="0016188F"/>
    <w:rsid w:val="00161F05"/>
    <w:rsid w:val="00163438"/>
    <w:rsid w:val="00164556"/>
    <w:rsid w:val="00164606"/>
    <w:rsid w:val="00164F27"/>
    <w:rsid w:val="001650BC"/>
    <w:rsid w:val="001651B2"/>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27DC"/>
    <w:rsid w:val="001A36F8"/>
    <w:rsid w:val="001A3875"/>
    <w:rsid w:val="001A44E6"/>
    <w:rsid w:val="001A4D37"/>
    <w:rsid w:val="001A4EFD"/>
    <w:rsid w:val="001A515C"/>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72A4"/>
    <w:rsid w:val="001B7E10"/>
    <w:rsid w:val="001B7F95"/>
    <w:rsid w:val="001C013E"/>
    <w:rsid w:val="001C038E"/>
    <w:rsid w:val="001C0784"/>
    <w:rsid w:val="001C16DF"/>
    <w:rsid w:val="001C2186"/>
    <w:rsid w:val="001C24A2"/>
    <w:rsid w:val="001C28A4"/>
    <w:rsid w:val="001C2F72"/>
    <w:rsid w:val="001C4E2A"/>
    <w:rsid w:val="001C51E8"/>
    <w:rsid w:val="001C5C67"/>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C9E"/>
    <w:rsid w:val="001F7ED9"/>
    <w:rsid w:val="002001F8"/>
    <w:rsid w:val="00200F82"/>
    <w:rsid w:val="002011ED"/>
    <w:rsid w:val="00201307"/>
    <w:rsid w:val="00201E6C"/>
    <w:rsid w:val="00202D10"/>
    <w:rsid w:val="00203A2A"/>
    <w:rsid w:val="00203F39"/>
    <w:rsid w:val="00203FBB"/>
    <w:rsid w:val="002055B0"/>
    <w:rsid w:val="00206345"/>
    <w:rsid w:val="0020708A"/>
    <w:rsid w:val="00207969"/>
    <w:rsid w:val="00207DA4"/>
    <w:rsid w:val="00207F7D"/>
    <w:rsid w:val="00210030"/>
    <w:rsid w:val="00210345"/>
    <w:rsid w:val="002108CA"/>
    <w:rsid w:val="00210BFF"/>
    <w:rsid w:val="002114ED"/>
    <w:rsid w:val="002118F8"/>
    <w:rsid w:val="00214BDA"/>
    <w:rsid w:val="00215547"/>
    <w:rsid w:val="00215D73"/>
    <w:rsid w:val="002163CF"/>
    <w:rsid w:val="002166E6"/>
    <w:rsid w:val="00216ABD"/>
    <w:rsid w:val="00220B32"/>
    <w:rsid w:val="00221092"/>
    <w:rsid w:val="00221E33"/>
    <w:rsid w:val="00221E43"/>
    <w:rsid w:val="0022258A"/>
    <w:rsid w:val="002234F3"/>
    <w:rsid w:val="00223B34"/>
    <w:rsid w:val="00223CAA"/>
    <w:rsid w:val="00223CF8"/>
    <w:rsid w:val="0022402E"/>
    <w:rsid w:val="002268B9"/>
    <w:rsid w:val="00227251"/>
    <w:rsid w:val="00230FDE"/>
    <w:rsid w:val="0023139B"/>
    <w:rsid w:val="00231E4D"/>
    <w:rsid w:val="00231E5F"/>
    <w:rsid w:val="00232D7B"/>
    <w:rsid w:val="00236356"/>
    <w:rsid w:val="00237778"/>
    <w:rsid w:val="002377E3"/>
    <w:rsid w:val="00237B7B"/>
    <w:rsid w:val="00237DD3"/>
    <w:rsid w:val="002419B5"/>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B57"/>
    <w:rsid w:val="00273FA2"/>
    <w:rsid w:val="00274099"/>
    <w:rsid w:val="002747B1"/>
    <w:rsid w:val="0027500D"/>
    <w:rsid w:val="002755FC"/>
    <w:rsid w:val="00275A06"/>
    <w:rsid w:val="00275D4C"/>
    <w:rsid w:val="00277517"/>
    <w:rsid w:val="002777C6"/>
    <w:rsid w:val="00280360"/>
    <w:rsid w:val="0028264F"/>
    <w:rsid w:val="002831E1"/>
    <w:rsid w:val="00284395"/>
    <w:rsid w:val="0028457B"/>
    <w:rsid w:val="0028521C"/>
    <w:rsid w:val="00285D89"/>
    <w:rsid w:val="002862DF"/>
    <w:rsid w:val="00286370"/>
    <w:rsid w:val="002865D5"/>
    <w:rsid w:val="00286C1A"/>
    <w:rsid w:val="00286E67"/>
    <w:rsid w:val="00286FB6"/>
    <w:rsid w:val="002872E4"/>
    <w:rsid w:val="00287622"/>
    <w:rsid w:val="002879E0"/>
    <w:rsid w:val="00287E87"/>
    <w:rsid w:val="00290CAA"/>
    <w:rsid w:val="0029270D"/>
    <w:rsid w:val="0029298E"/>
    <w:rsid w:val="00292D4A"/>
    <w:rsid w:val="00293644"/>
    <w:rsid w:val="00293747"/>
    <w:rsid w:val="00293C5B"/>
    <w:rsid w:val="00293E29"/>
    <w:rsid w:val="00294F4C"/>
    <w:rsid w:val="0029539C"/>
    <w:rsid w:val="00295ADE"/>
    <w:rsid w:val="0029709F"/>
    <w:rsid w:val="00297237"/>
    <w:rsid w:val="002A0669"/>
    <w:rsid w:val="002A07F1"/>
    <w:rsid w:val="002A0A29"/>
    <w:rsid w:val="002A13CC"/>
    <w:rsid w:val="002A3165"/>
    <w:rsid w:val="002A336A"/>
    <w:rsid w:val="002A350C"/>
    <w:rsid w:val="002A35BB"/>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B02"/>
    <w:rsid w:val="002C2A83"/>
    <w:rsid w:val="002C2F26"/>
    <w:rsid w:val="002C45BD"/>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39C"/>
    <w:rsid w:val="002D64D5"/>
    <w:rsid w:val="002D6805"/>
    <w:rsid w:val="002E04BB"/>
    <w:rsid w:val="002E0EF5"/>
    <w:rsid w:val="002E113C"/>
    <w:rsid w:val="002E1340"/>
    <w:rsid w:val="002E1A13"/>
    <w:rsid w:val="002E22E5"/>
    <w:rsid w:val="002E3514"/>
    <w:rsid w:val="002E35FA"/>
    <w:rsid w:val="002E4A58"/>
    <w:rsid w:val="002E4FD8"/>
    <w:rsid w:val="002E5962"/>
    <w:rsid w:val="002E5A4B"/>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C11"/>
    <w:rsid w:val="002F5EDC"/>
    <w:rsid w:val="003008D8"/>
    <w:rsid w:val="003016CF"/>
    <w:rsid w:val="00302489"/>
    <w:rsid w:val="00303195"/>
    <w:rsid w:val="0030324B"/>
    <w:rsid w:val="00303BD4"/>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832"/>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E8"/>
    <w:rsid w:val="00341CDB"/>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056"/>
    <w:rsid w:val="00361FF0"/>
    <w:rsid w:val="0036249F"/>
    <w:rsid w:val="00362AC9"/>
    <w:rsid w:val="00362B85"/>
    <w:rsid w:val="00362C64"/>
    <w:rsid w:val="00363111"/>
    <w:rsid w:val="003634AE"/>
    <w:rsid w:val="0036358F"/>
    <w:rsid w:val="0036466C"/>
    <w:rsid w:val="003646E1"/>
    <w:rsid w:val="0036659E"/>
    <w:rsid w:val="00367546"/>
    <w:rsid w:val="00370172"/>
    <w:rsid w:val="00370FD7"/>
    <w:rsid w:val="00370FE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89A"/>
    <w:rsid w:val="003A4CCE"/>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72D"/>
    <w:rsid w:val="003B4BB8"/>
    <w:rsid w:val="003B4D3A"/>
    <w:rsid w:val="003B503C"/>
    <w:rsid w:val="003B617A"/>
    <w:rsid w:val="003B7161"/>
    <w:rsid w:val="003B752A"/>
    <w:rsid w:val="003B7532"/>
    <w:rsid w:val="003B774C"/>
    <w:rsid w:val="003B7CBC"/>
    <w:rsid w:val="003C0A45"/>
    <w:rsid w:val="003C23CC"/>
    <w:rsid w:val="003C2400"/>
    <w:rsid w:val="003C2678"/>
    <w:rsid w:val="003C5835"/>
    <w:rsid w:val="003C5BC0"/>
    <w:rsid w:val="003C5E0F"/>
    <w:rsid w:val="003C60D6"/>
    <w:rsid w:val="003C641C"/>
    <w:rsid w:val="003C6463"/>
    <w:rsid w:val="003C6CB2"/>
    <w:rsid w:val="003C736A"/>
    <w:rsid w:val="003C7445"/>
    <w:rsid w:val="003C7570"/>
    <w:rsid w:val="003C76E9"/>
    <w:rsid w:val="003C7B55"/>
    <w:rsid w:val="003D00A6"/>
    <w:rsid w:val="003D0B83"/>
    <w:rsid w:val="003D0F16"/>
    <w:rsid w:val="003D1023"/>
    <w:rsid w:val="003D1562"/>
    <w:rsid w:val="003D16AF"/>
    <w:rsid w:val="003D2388"/>
    <w:rsid w:val="003D2520"/>
    <w:rsid w:val="003D28B9"/>
    <w:rsid w:val="003D4FE7"/>
    <w:rsid w:val="003D52AB"/>
    <w:rsid w:val="003D726F"/>
    <w:rsid w:val="003D7C0D"/>
    <w:rsid w:val="003E0F0A"/>
    <w:rsid w:val="003E123D"/>
    <w:rsid w:val="003E141D"/>
    <w:rsid w:val="003E164B"/>
    <w:rsid w:val="003E36BA"/>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123"/>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213C"/>
    <w:rsid w:val="004122A1"/>
    <w:rsid w:val="00412B55"/>
    <w:rsid w:val="00412E7C"/>
    <w:rsid w:val="00413EEF"/>
    <w:rsid w:val="004146CF"/>
    <w:rsid w:val="004156B1"/>
    <w:rsid w:val="004156D4"/>
    <w:rsid w:val="004158CB"/>
    <w:rsid w:val="00415C1A"/>
    <w:rsid w:val="00415D72"/>
    <w:rsid w:val="00415E9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B1A"/>
    <w:rsid w:val="004279D9"/>
    <w:rsid w:val="00427ECC"/>
    <w:rsid w:val="00431012"/>
    <w:rsid w:val="00432AB3"/>
    <w:rsid w:val="00433186"/>
    <w:rsid w:val="004332A4"/>
    <w:rsid w:val="0043379B"/>
    <w:rsid w:val="004337F9"/>
    <w:rsid w:val="0043467E"/>
    <w:rsid w:val="00434BB6"/>
    <w:rsid w:val="00434F23"/>
    <w:rsid w:val="00435EC6"/>
    <w:rsid w:val="004361A2"/>
    <w:rsid w:val="004362E4"/>
    <w:rsid w:val="00436767"/>
    <w:rsid w:val="0043782B"/>
    <w:rsid w:val="0043796F"/>
    <w:rsid w:val="004400A3"/>
    <w:rsid w:val="004401E6"/>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806C8"/>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5DD0"/>
    <w:rsid w:val="004A5E0C"/>
    <w:rsid w:val="004A6D0F"/>
    <w:rsid w:val="004A6EBB"/>
    <w:rsid w:val="004A758A"/>
    <w:rsid w:val="004B14E6"/>
    <w:rsid w:val="004B1664"/>
    <w:rsid w:val="004B1CD9"/>
    <w:rsid w:val="004B24C1"/>
    <w:rsid w:val="004B341F"/>
    <w:rsid w:val="004B36DE"/>
    <w:rsid w:val="004B5D98"/>
    <w:rsid w:val="004B6087"/>
    <w:rsid w:val="004B68CC"/>
    <w:rsid w:val="004B75A6"/>
    <w:rsid w:val="004B7FE6"/>
    <w:rsid w:val="004C0191"/>
    <w:rsid w:val="004C09AE"/>
    <w:rsid w:val="004C143E"/>
    <w:rsid w:val="004C34DB"/>
    <w:rsid w:val="004C52FD"/>
    <w:rsid w:val="004C5D29"/>
    <w:rsid w:val="004C61DB"/>
    <w:rsid w:val="004C63DE"/>
    <w:rsid w:val="004C6DC9"/>
    <w:rsid w:val="004C6E86"/>
    <w:rsid w:val="004C7025"/>
    <w:rsid w:val="004C76A7"/>
    <w:rsid w:val="004C7EB5"/>
    <w:rsid w:val="004C7EC8"/>
    <w:rsid w:val="004D06AC"/>
    <w:rsid w:val="004D0C95"/>
    <w:rsid w:val="004D182E"/>
    <w:rsid w:val="004D29F9"/>
    <w:rsid w:val="004D391A"/>
    <w:rsid w:val="004D40F4"/>
    <w:rsid w:val="004D57E2"/>
    <w:rsid w:val="004D600E"/>
    <w:rsid w:val="004D6A1E"/>
    <w:rsid w:val="004D6FDD"/>
    <w:rsid w:val="004D7333"/>
    <w:rsid w:val="004D7633"/>
    <w:rsid w:val="004D765D"/>
    <w:rsid w:val="004D77F6"/>
    <w:rsid w:val="004D7BFC"/>
    <w:rsid w:val="004E02F3"/>
    <w:rsid w:val="004E0BDD"/>
    <w:rsid w:val="004E0E56"/>
    <w:rsid w:val="004E189F"/>
    <w:rsid w:val="004E1997"/>
    <w:rsid w:val="004E19ED"/>
    <w:rsid w:val="004E1E57"/>
    <w:rsid w:val="004E204E"/>
    <w:rsid w:val="004E21B6"/>
    <w:rsid w:val="004E37BD"/>
    <w:rsid w:val="004E426E"/>
    <w:rsid w:val="004E4E9F"/>
    <w:rsid w:val="004E6C20"/>
    <w:rsid w:val="004F1026"/>
    <w:rsid w:val="004F1681"/>
    <w:rsid w:val="004F198D"/>
    <w:rsid w:val="004F1E4A"/>
    <w:rsid w:val="004F26B9"/>
    <w:rsid w:val="004F2E33"/>
    <w:rsid w:val="004F368E"/>
    <w:rsid w:val="004F3DE4"/>
    <w:rsid w:val="004F4536"/>
    <w:rsid w:val="004F46A1"/>
    <w:rsid w:val="004F585E"/>
    <w:rsid w:val="004F5A3F"/>
    <w:rsid w:val="004F61EB"/>
    <w:rsid w:val="004F7EDF"/>
    <w:rsid w:val="0050078B"/>
    <w:rsid w:val="005012B1"/>
    <w:rsid w:val="005014E6"/>
    <w:rsid w:val="00501EE5"/>
    <w:rsid w:val="00502C61"/>
    <w:rsid w:val="00503047"/>
    <w:rsid w:val="00504967"/>
    <w:rsid w:val="0050502B"/>
    <w:rsid w:val="00506124"/>
    <w:rsid w:val="00506966"/>
    <w:rsid w:val="00506CAD"/>
    <w:rsid w:val="00507DCC"/>
    <w:rsid w:val="0051014A"/>
    <w:rsid w:val="00510C10"/>
    <w:rsid w:val="00511264"/>
    <w:rsid w:val="0051127A"/>
    <w:rsid w:val="00511959"/>
    <w:rsid w:val="00511F11"/>
    <w:rsid w:val="005122CA"/>
    <w:rsid w:val="00512466"/>
    <w:rsid w:val="0051264C"/>
    <w:rsid w:val="00512EA8"/>
    <w:rsid w:val="00512FA5"/>
    <w:rsid w:val="00513445"/>
    <w:rsid w:val="005137B3"/>
    <w:rsid w:val="0051438C"/>
    <w:rsid w:val="00514434"/>
    <w:rsid w:val="005149CF"/>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4BC"/>
    <w:rsid w:val="00535ABD"/>
    <w:rsid w:val="00535E53"/>
    <w:rsid w:val="0053638F"/>
    <w:rsid w:val="0053642A"/>
    <w:rsid w:val="005368A6"/>
    <w:rsid w:val="005376A6"/>
    <w:rsid w:val="00537F83"/>
    <w:rsid w:val="00540E2A"/>
    <w:rsid w:val="00542511"/>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3558"/>
    <w:rsid w:val="005749D3"/>
    <w:rsid w:val="0057740F"/>
    <w:rsid w:val="00577423"/>
    <w:rsid w:val="005816BF"/>
    <w:rsid w:val="005828E7"/>
    <w:rsid w:val="00582B45"/>
    <w:rsid w:val="00582C1D"/>
    <w:rsid w:val="0058360A"/>
    <w:rsid w:val="00584494"/>
    <w:rsid w:val="0058466E"/>
    <w:rsid w:val="005847BB"/>
    <w:rsid w:val="00585598"/>
    <w:rsid w:val="005859A7"/>
    <w:rsid w:val="00586BB0"/>
    <w:rsid w:val="00587818"/>
    <w:rsid w:val="00591E95"/>
    <w:rsid w:val="005924EB"/>
    <w:rsid w:val="0059311D"/>
    <w:rsid w:val="00593972"/>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2178"/>
    <w:rsid w:val="005B2A5C"/>
    <w:rsid w:val="005B2E1B"/>
    <w:rsid w:val="005B327D"/>
    <w:rsid w:val="005B35F3"/>
    <w:rsid w:val="005B3CFF"/>
    <w:rsid w:val="005B43A8"/>
    <w:rsid w:val="005B441E"/>
    <w:rsid w:val="005B457C"/>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7EC1"/>
    <w:rsid w:val="005E0311"/>
    <w:rsid w:val="005E08FA"/>
    <w:rsid w:val="005E0A2C"/>
    <w:rsid w:val="005E0FD7"/>
    <w:rsid w:val="005E1A31"/>
    <w:rsid w:val="005E1A46"/>
    <w:rsid w:val="005E3063"/>
    <w:rsid w:val="005E48AA"/>
    <w:rsid w:val="005E4D0B"/>
    <w:rsid w:val="005E51B6"/>
    <w:rsid w:val="005E627C"/>
    <w:rsid w:val="005E6D54"/>
    <w:rsid w:val="005E6FC9"/>
    <w:rsid w:val="005E77DA"/>
    <w:rsid w:val="005E79F1"/>
    <w:rsid w:val="005F13D9"/>
    <w:rsid w:val="005F1A0B"/>
    <w:rsid w:val="005F280B"/>
    <w:rsid w:val="005F3948"/>
    <w:rsid w:val="005F4337"/>
    <w:rsid w:val="005F4DA0"/>
    <w:rsid w:val="005F5E4B"/>
    <w:rsid w:val="005F70C8"/>
    <w:rsid w:val="005F7489"/>
    <w:rsid w:val="006012DA"/>
    <w:rsid w:val="0060184C"/>
    <w:rsid w:val="00601E74"/>
    <w:rsid w:val="00603443"/>
    <w:rsid w:val="0060491C"/>
    <w:rsid w:val="00605455"/>
    <w:rsid w:val="006054D9"/>
    <w:rsid w:val="0060552E"/>
    <w:rsid w:val="00605DC4"/>
    <w:rsid w:val="00605F9F"/>
    <w:rsid w:val="00605FAA"/>
    <w:rsid w:val="00606189"/>
    <w:rsid w:val="006063B5"/>
    <w:rsid w:val="006069ED"/>
    <w:rsid w:val="00606DCD"/>
    <w:rsid w:val="00606F5A"/>
    <w:rsid w:val="006075FA"/>
    <w:rsid w:val="0060775E"/>
    <w:rsid w:val="006079A8"/>
    <w:rsid w:val="00607E85"/>
    <w:rsid w:val="006103B1"/>
    <w:rsid w:val="006105E2"/>
    <w:rsid w:val="0061172A"/>
    <w:rsid w:val="00611980"/>
    <w:rsid w:val="0061271C"/>
    <w:rsid w:val="006128EB"/>
    <w:rsid w:val="00613076"/>
    <w:rsid w:val="00613CB7"/>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5041"/>
    <w:rsid w:val="0062634D"/>
    <w:rsid w:val="00626AFA"/>
    <w:rsid w:val="006272A0"/>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66BB"/>
    <w:rsid w:val="00646935"/>
    <w:rsid w:val="00647FE7"/>
    <w:rsid w:val="00650868"/>
    <w:rsid w:val="00651BF8"/>
    <w:rsid w:val="00651C67"/>
    <w:rsid w:val="00652983"/>
    <w:rsid w:val="00653C12"/>
    <w:rsid w:val="0065477A"/>
    <w:rsid w:val="006556DC"/>
    <w:rsid w:val="00655956"/>
    <w:rsid w:val="006564E6"/>
    <w:rsid w:val="00656E8B"/>
    <w:rsid w:val="00656ED4"/>
    <w:rsid w:val="006570EE"/>
    <w:rsid w:val="00657543"/>
    <w:rsid w:val="00660010"/>
    <w:rsid w:val="0066033D"/>
    <w:rsid w:val="00661A7A"/>
    <w:rsid w:val="00663BF9"/>
    <w:rsid w:val="00663C74"/>
    <w:rsid w:val="006644D9"/>
    <w:rsid w:val="0066559D"/>
    <w:rsid w:val="00666430"/>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18A7"/>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776"/>
    <w:rsid w:val="006C3169"/>
    <w:rsid w:val="006C3903"/>
    <w:rsid w:val="006C4E99"/>
    <w:rsid w:val="006C513D"/>
    <w:rsid w:val="006C5612"/>
    <w:rsid w:val="006C5C6F"/>
    <w:rsid w:val="006C6280"/>
    <w:rsid w:val="006C6447"/>
    <w:rsid w:val="006C71E1"/>
    <w:rsid w:val="006C767B"/>
    <w:rsid w:val="006D0F4F"/>
    <w:rsid w:val="006D0FE6"/>
    <w:rsid w:val="006D12F0"/>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AEF"/>
    <w:rsid w:val="006E0302"/>
    <w:rsid w:val="006E147A"/>
    <w:rsid w:val="006E199D"/>
    <w:rsid w:val="006E2462"/>
    <w:rsid w:val="006E30C4"/>
    <w:rsid w:val="006E370D"/>
    <w:rsid w:val="006E37B6"/>
    <w:rsid w:val="006E3BC3"/>
    <w:rsid w:val="006E44CA"/>
    <w:rsid w:val="006E4967"/>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1034B"/>
    <w:rsid w:val="007105C1"/>
    <w:rsid w:val="00710A4B"/>
    <w:rsid w:val="00710AB1"/>
    <w:rsid w:val="00710DFE"/>
    <w:rsid w:val="00710F93"/>
    <w:rsid w:val="007127B4"/>
    <w:rsid w:val="00712800"/>
    <w:rsid w:val="007128CF"/>
    <w:rsid w:val="00712976"/>
    <w:rsid w:val="00712CCA"/>
    <w:rsid w:val="00713386"/>
    <w:rsid w:val="00714418"/>
    <w:rsid w:val="00714B6A"/>
    <w:rsid w:val="00714E96"/>
    <w:rsid w:val="00715088"/>
    <w:rsid w:val="00715E83"/>
    <w:rsid w:val="00716843"/>
    <w:rsid w:val="00716AFB"/>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C0C"/>
    <w:rsid w:val="007335C6"/>
    <w:rsid w:val="00733760"/>
    <w:rsid w:val="00733EB6"/>
    <w:rsid w:val="007353DF"/>
    <w:rsid w:val="0073560B"/>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5227"/>
    <w:rsid w:val="007454A6"/>
    <w:rsid w:val="0074569B"/>
    <w:rsid w:val="00745E95"/>
    <w:rsid w:val="007462C7"/>
    <w:rsid w:val="0074706C"/>
    <w:rsid w:val="00750386"/>
    <w:rsid w:val="00751437"/>
    <w:rsid w:val="0075154D"/>
    <w:rsid w:val="00751A92"/>
    <w:rsid w:val="00751C90"/>
    <w:rsid w:val="00752039"/>
    <w:rsid w:val="00753444"/>
    <w:rsid w:val="00753BA7"/>
    <w:rsid w:val="00754EF6"/>
    <w:rsid w:val="00755BC8"/>
    <w:rsid w:val="007576AB"/>
    <w:rsid w:val="00757943"/>
    <w:rsid w:val="00757A43"/>
    <w:rsid w:val="00757CA3"/>
    <w:rsid w:val="00760529"/>
    <w:rsid w:val="00761329"/>
    <w:rsid w:val="00761BE6"/>
    <w:rsid w:val="00762973"/>
    <w:rsid w:val="0076409A"/>
    <w:rsid w:val="00764B83"/>
    <w:rsid w:val="00765DFB"/>
    <w:rsid w:val="00765E8C"/>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DD1"/>
    <w:rsid w:val="007835BF"/>
    <w:rsid w:val="00783854"/>
    <w:rsid w:val="007838D5"/>
    <w:rsid w:val="00783940"/>
    <w:rsid w:val="007840B1"/>
    <w:rsid w:val="00784178"/>
    <w:rsid w:val="00784842"/>
    <w:rsid w:val="00784D6A"/>
    <w:rsid w:val="00785294"/>
    <w:rsid w:val="00785DF8"/>
    <w:rsid w:val="00785F02"/>
    <w:rsid w:val="0078675A"/>
    <w:rsid w:val="0078726C"/>
    <w:rsid w:val="00791A72"/>
    <w:rsid w:val="00792253"/>
    <w:rsid w:val="007926B1"/>
    <w:rsid w:val="007926EF"/>
    <w:rsid w:val="007927BE"/>
    <w:rsid w:val="00794971"/>
    <w:rsid w:val="007952EE"/>
    <w:rsid w:val="00795CC4"/>
    <w:rsid w:val="00796008"/>
    <w:rsid w:val="007968B1"/>
    <w:rsid w:val="007970F9"/>
    <w:rsid w:val="007978FC"/>
    <w:rsid w:val="00797CCC"/>
    <w:rsid w:val="007A266C"/>
    <w:rsid w:val="007A2B35"/>
    <w:rsid w:val="007A4D29"/>
    <w:rsid w:val="007A5778"/>
    <w:rsid w:val="007A74FC"/>
    <w:rsid w:val="007B09B6"/>
    <w:rsid w:val="007B0B46"/>
    <w:rsid w:val="007B0C7B"/>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2442"/>
    <w:rsid w:val="007C253C"/>
    <w:rsid w:val="007C2568"/>
    <w:rsid w:val="007C2AF0"/>
    <w:rsid w:val="007C39FD"/>
    <w:rsid w:val="007C49FB"/>
    <w:rsid w:val="007C4F4A"/>
    <w:rsid w:val="007C53B2"/>
    <w:rsid w:val="007C565E"/>
    <w:rsid w:val="007C619C"/>
    <w:rsid w:val="007C63B1"/>
    <w:rsid w:val="007C6980"/>
    <w:rsid w:val="007C6C52"/>
    <w:rsid w:val="007C6FEF"/>
    <w:rsid w:val="007C7E3A"/>
    <w:rsid w:val="007D1BD0"/>
    <w:rsid w:val="007D1E3D"/>
    <w:rsid w:val="007D200B"/>
    <w:rsid w:val="007D2618"/>
    <w:rsid w:val="007D31F7"/>
    <w:rsid w:val="007D325B"/>
    <w:rsid w:val="007D3E95"/>
    <w:rsid w:val="007D42F4"/>
    <w:rsid w:val="007D489D"/>
    <w:rsid w:val="007D5524"/>
    <w:rsid w:val="007D5C68"/>
    <w:rsid w:val="007D78CA"/>
    <w:rsid w:val="007D7F81"/>
    <w:rsid w:val="007E0248"/>
    <w:rsid w:val="007E0729"/>
    <w:rsid w:val="007E0D6B"/>
    <w:rsid w:val="007E0DDD"/>
    <w:rsid w:val="007E2D2B"/>
    <w:rsid w:val="007E2D79"/>
    <w:rsid w:val="007E6FB5"/>
    <w:rsid w:val="007E70FF"/>
    <w:rsid w:val="007E7D23"/>
    <w:rsid w:val="007E7E29"/>
    <w:rsid w:val="007F263C"/>
    <w:rsid w:val="007F29C2"/>
    <w:rsid w:val="007F3B53"/>
    <w:rsid w:val="007F3B88"/>
    <w:rsid w:val="007F41CD"/>
    <w:rsid w:val="007F489A"/>
    <w:rsid w:val="007F5000"/>
    <w:rsid w:val="007F5063"/>
    <w:rsid w:val="007F6361"/>
    <w:rsid w:val="007F6835"/>
    <w:rsid w:val="007F6C62"/>
    <w:rsid w:val="007F79EF"/>
    <w:rsid w:val="007F7D39"/>
    <w:rsid w:val="007F7EF3"/>
    <w:rsid w:val="008005E2"/>
    <w:rsid w:val="0080203B"/>
    <w:rsid w:val="00802A7B"/>
    <w:rsid w:val="0080353B"/>
    <w:rsid w:val="00804127"/>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988"/>
    <w:rsid w:val="00813D43"/>
    <w:rsid w:val="00814626"/>
    <w:rsid w:val="008147C6"/>
    <w:rsid w:val="00815148"/>
    <w:rsid w:val="008153CB"/>
    <w:rsid w:val="00817729"/>
    <w:rsid w:val="00817D9C"/>
    <w:rsid w:val="00817FE8"/>
    <w:rsid w:val="00821B19"/>
    <w:rsid w:val="008223A3"/>
    <w:rsid w:val="008223C9"/>
    <w:rsid w:val="00823A75"/>
    <w:rsid w:val="00824B36"/>
    <w:rsid w:val="0082529E"/>
    <w:rsid w:val="00826C72"/>
    <w:rsid w:val="008273B6"/>
    <w:rsid w:val="008278B9"/>
    <w:rsid w:val="00827EAC"/>
    <w:rsid w:val="00830F3B"/>
    <w:rsid w:val="00831178"/>
    <w:rsid w:val="008313BD"/>
    <w:rsid w:val="00832245"/>
    <w:rsid w:val="00833650"/>
    <w:rsid w:val="00834F70"/>
    <w:rsid w:val="008367FD"/>
    <w:rsid w:val="00836DAD"/>
    <w:rsid w:val="00836DF1"/>
    <w:rsid w:val="0083747D"/>
    <w:rsid w:val="008401FB"/>
    <w:rsid w:val="00840342"/>
    <w:rsid w:val="00840476"/>
    <w:rsid w:val="008404D6"/>
    <w:rsid w:val="00840B6A"/>
    <w:rsid w:val="008411E6"/>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76BC"/>
    <w:rsid w:val="008C79DE"/>
    <w:rsid w:val="008D0294"/>
    <w:rsid w:val="008D137B"/>
    <w:rsid w:val="008D1D43"/>
    <w:rsid w:val="008D31FC"/>
    <w:rsid w:val="008D43D9"/>
    <w:rsid w:val="008D49D8"/>
    <w:rsid w:val="008D558D"/>
    <w:rsid w:val="008D6938"/>
    <w:rsid w:val="008D6C2A"/>
    <w:rsid w:val="008D7387"/>
    <w:rsid w:val="008D7A14"/>
    <w:rsid w:val="008E0232"/>
    <w:rsid w:val="008E04AC"/>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A2B"/>
    <w:rsid w:val="008E7BB4"/>
    <w:rsid w:val="008E7D65"/>
    <w:rsid w:val="008F04AA"/>
    <w:rsid w:val="008F050A"/>
    <w:rsid w:val="008F12E1"/>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1703"/>
    <w:rsid w:val="00901A4F"/>
    <w:rsid w:val="00901D8A"/>
    <w:rsid w:val="00902F1C"/>
    <w:rsid w:val="00903316"/>
    <w:rsid w:val="00904619"/>
    <w:rsid w:val="009047C9"/>
    <w:rsid w:val="00905512"/>
    <w:rsid w:val="00907C10"/>
    <w:rsid w:val="00910D73"/>
    <w:rsid w:val="00911625"/>
    <w:rsid w:val="0091254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353C"/>
    <w:rsid w:val="0093370A"/>
    <w:rsid w:val="009342ED"/>
    <w:rsid w:val="00934367"/>
    <w:rsid w:val="00934A3F"/>
    <w:rsid w:val="00936281"/>
    <w:rsid w:val="00936364"/>
    <w:rsid w:val="009367C6"/>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7CDA"/>
    <w:rsid w:val="00957D06"/>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446C"/>
    <w:rsid w:val="00974E25"/>
    <w:rsid w:val="009750E8"/>
    <w:rsid w:val="00976FA2"/>
    <w:rsid w:val="0097722E"/>
    <w:rsid w:val="0097735A"/>
    <w:rsid w:val="0097765C"/>
    <w:rsid w:val="00977830"/>
    <w:rsid w:val="00980C5B"/>
    <w:rsid w:val="00981347"/>
    <w:rsid w:val="009815F4"/>
    <w:rsid w:val="00981E03"/>
    <w:rsid w:val="009820E6"/>
    <w:rsid w:val="00982A2E"/>
    <w:rsid w:val="00983497"/>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3E51"/>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381"/>
    <w:rsid w:val="009C0A7E"/>
    <w:rsid w:val="009C0B28"/>
    <w:rsid w:val="009C215A"/>
    <w:rsid w:val="009C2375"/>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AA7"/>
    <w:rsid w:val="009D1CE2"/>
    <w:rsid w:val="009D1D34"/>
    <w:rsid w:val="009D3071"/>
    <w:rsid w:val="009D45FC"/>
    <w:rsid w:val="009D4C9F"/>
    <w:rsid w:val="009D56B2"/>
    <w:rsid w:val="009D5DF7"/>
    <w:rsid w:val="009D689E"/>
    <w:rsid w:val="009D6D57"/>
    <w:rsid w:val="009D73A5"/>
    <w:rsid w:val="009D7A20"/>
    <w:rsid w:val="009D7D24"/>
    <w:rsid w:val="009E021E"/>
    <w:rsid w:val="009E0378"/>
    <w:rsid w:val="009E08D8"/>
    <w:rsid w:val="009E0BBB"/>
    <w:rsid w:val="009E122B"/>
    <w:rsid w:val="009E16D7"/>
    <w:rsid w:val="009E23BE"/>
    <w:rsid w:val="009E2991"/>
    <w:rsid w:val="009E2DE1"/>
    <w:rsid w:val="009E30FC"/>
    <w:rsid w:val="009E4B30"/>
    <w:rsid w:val="009E625F"/>
    <w:rsid w:val="009E6F96"/>
    <w:rsid w:val="009E7B23"/>
    <w:rsid w:val="009F0149"/>
    <w:rsid w:val="009F2036"/>
    <w:rsid w:val="009F27DC"/>
    <w:rsid w:val="009F53BD"/>
    <w:rsid w:val="009F5516"/>
    <w:rsid w:val="009F68ED"/>
    <w:rsid w:val="00A00088"/>
    <w:rsid w:val="00A003A1"/>
    <w:rsid w:val="00A00FE6"/>
    <w:rsid w:val="00A023AA"/>
    <w:rsid w:val="00A04A0E"/>
    <w:rsid w:val="00A04CBB"/>
    <w:rsid w:val="00A06B4B"/>
    <w:rsid w:val="00A1266A"/>
    <w:rsid w:val="00A13D3F"/>
    <w:rsid w:val="00A17908"/>
    <w:rsid w:val="00A223AB"/>
    <w:rsid w:val="00A23090"/>
    <w:rsid w:val="00A23189"/>
    <w:rsid w:val="00A23830"/>
    <w:rsid w:val="00A24550"/>
    <w:rsid w:val="00A27B21"/>
    <w:rsid w:val="00A27E65"/>
    <w:rsid w:val="00A312C8"/>
    <w:rsid w:val="00A3442A"/>
    <w:rsid w:val="00A34C31"/>
    <w:rsid w:val="00A3558A"/>
    <w:rsid w:val="00A35FF2"/>
    <w:rsid w:val="00A36B1A"/>
    <w:rsid w:val="00A37290"/>
    <w:rsid w:val="00A376E1"/>
    <w:rsid w:val="00A40EE2"/>
    <w:rsid w:val="00A41170"/>
    <w:rsid w:val="00A411C7"/>
    <w:rsid w:val="00A427B0"/>
    <w:rsid w:val="00A4285C"/>
    <w:rsid w:val="00A42DB6"/>
    <w:rsid w:val="00A42E24"/>
    <w:rsid w:val="00A43348"/>
    <w:rsid w:val="00A43980"/>
    <w:rsid w:val="00A43F6B"/>
    <w:rsid w:val="00A44BAA"/>
    <w:rsid w:val="00A45079"/>
    <w:rsid w:val="00A45327"/>
    <w:rsid w:val="00A4541D"/>
    <w:rsid w:val="00A45801"/>
    <w:rsid w:val="00A4662B"/>
    <w:rsid w:val="00A5085B"/>
    <w:rsid w:val="00A5158C"/>
    <w:rsid w:val="00A51D61"/>
    <w:rsid w:val="00A542E9"/>
    <w:rsid w:val="00A5568B"/>
    <w:rsid w:val="00A55A40"/>
    <w:rsid w:val="00A567D2"/>
    <w:rsid w:val="00A607DE"/>
    <w:rsid w:val="00A62114"/>
    <w:rsid w:val="00A62570"/>
    <w:rsid w:val="00A6263B"/>
    <w:rsid w:val="00A6302F"/>
    <w:rsid w:val="00A63D18"/>
    <w:rsid w:val="00A64C34"/>
    <w:rsid w:val="00A658E2"/>
    <w:rsid w:val="00A65C5A"/>
    <w:rsid w:val="00A65D05"/>
    <w:rsid w:val="00A6606E"/>
    <w:rsid w:val="00A66502"/>
    <w:rsid w:val="00A66E67"/>
    <w:rsid w:val="00A678B6"/>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F07"/>
    <w:rsid w:val="00A901F5"/>
    <w:rsid w:val="00A90231"/>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5FD4"/>
    <w:rsid w:val="00A96E25"/>
    <w:rsid w:val="00A97CF2"/>
    <w:rsid w:val="00AA00C9"/>
    <w:rsid w:val="00AA07C5"/>
    <w:rsid w:val="00AA09A5"/>
    <w:rsid w:val="00AA11C4"/>
    <w:rsid w:val="00AA270C"/>
    <w:rsid w:val="00AA292D"/>
    <w:rsid w:val="00AA2D60"/>
    <w:rsid w:val="00AA2E9A"/>
    <w:rsid w:val="00AA3F87"/>
    <w:rsid w:val="00AA6204"/>
    <w:rsid w:val="00AA6327"/>
    <w:rsid w:val="00AA6384"/>
    <w:rsid w:val="00AA6DCA"/>
    <w:rsid w:val="00AA6E1E"/>
    <w:rsid w:val="00AB01C2"/>
    <w:rsid w:val="00AB092A"/>
    <w:rsid w:val="00AB4376"/>
    <w:rsid w:val="00AB51C4"/>
    <w:rsid w:val="00AB57FF"/>
    <w:rsid w:val="00AB6CA2"/>
    <w:rsid w:val="00AB795A"/>
    <w:rsid w:val="00AC04A3"/>
    <w:rsid w:val="00AC0905"/>
    <w:rsid w:val="00AC17AB"/>
    <w:rsid w:val="00AC228C"/>
    <w:rsid w:val="00AC23A9"/>
    <w:rsid w:val="00AC32B3"/>
    <w:rsid w:val="00AC35A8"/>
    <w:rsid w:val="00AC3880"/>
    <w:rsid w:val="00AC4ED6"/>
    <w:rsid w:val="00AC7159"/>
    <w:rsid w:val="00AC71DB"/>
    <w:rsid w:val="00AD1566"/>
    <w:rsid w:val="00AD3224"/>
    <w:rsid w:val="00AD38BB"/>
    <w:rsid w:val="00AD39C1"/>
    <w:rsid w:val="00AD4683"/>
    <w:rsid w:val="00AD5B0F"/>
    <w:rsid w:val="00AD60CC"/>
    <w:rsid w:val="00AD60F9"/>
    <w:rsid w:val="00AD693D"/>
    <w:rsid w:val="00AE06F4"/>
    <w:rsid w:val="00AE0DCD"/>
    <w:rsid w:val="00AE17F2"/>
    <w:rsid w:val="00AE22EB"/>
    <w:rsid w:val="00AE2552"/>
    <w:rsid w:val="00AE2A9E"/>
    <w:rsid w:val="00AE401E"/>
    <w:rsid w:val="00AE42BC"/>
    <w:rsid w:val="00AE4675"/>
    <w:rsid w:val="00AF0238"/>
    <w:rsid w:val="00AF0711"/>
    <w:rsid w:val="00AF0836"/>
    <w:rsid w:val="00AF0E04"/>
    <w:rsid w:val="00AF1703"/>
    <w:rsid w:val="00AF2782"/>
    <w:rsid w:val="00AF27ED"/>
    <w:rsid w:val="00AF2FBE"/>
    <w:rsid w:val="00AF3C56"/>
    <w:rsid w:val="00AF4541"/>
    <w:rsid w:val="00AF5DB3"/>
    <w:rsid w:val="00AF6875"/>
    <w:rsid w:val="00B005F1"/>
    <w:rsid w:val="00B00F53"/>
    <w:rsid w:val="00B0101E"/>
    <w:rsid w:val="00B0202A"/>
    <w:rsid w:val="00B023CD"/>
    <w:rsid w:val="00B02567"/>
    <w:rsid w:val="00B02ABD"/>
    <w:rsid w:val="00B03161"/>
    <w:rsid w:val="00B032CA"/>
    <w:rsid w:val="00B0416D"/>
    <w:rsid w:val="00B05505"/>
    <w:rsid w:val="00B05C7C"/>
    <w:rsid w:val="00B0614C"/>
    <w:rsid w:val="00B06447"/>
    <w:rsid w:val="00B0738B"/>
    <w:rsid w:val="00B075C3"/>
    <w:rsid w:val="00B10D78"/>
    <w:rsid w:val="00B11E32"/>
    <w:rsid w:val="00B126A3"/>
    <w:rsid w:val="00B12D80"/>
    <w:rsid w:val="00B13C10"/>
    <w:rsid w:val="00B13EC9"/>
    <w:rsid w:val="00B14496"/>
    <w:rsid w:val="00B1483B"/>
    <w:rsid w:val="00B15005"/>
    <w:rsid w:val="00B1508B"/>
    <w:rsid w:val="00B16488"/>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AE"/>
    <w:rsid w:val="00B30E5B"/>
    <w:rsid w:val="00B31A6D"/>
    <w:rsid w:val="00B31C42"/>
    <w:rsid w:val="00B32C19"/>
    <w:rsid w:val="00B3311D"/>
    <w:rsid w:val="00B33843"/>
    <w:rsid w:val="00B33B4D"/>
    <w:rsid w:val="00B33FF3"/>
    <w:rsid w:val="00B341B4"/>
    <w:rsid w:val="00B343D8"/>
    <w:rsid w:val="00B357B5"/>
    <w:rsid w:val="00B37379"/>
    <w:rsid w:val="00B37DB0"/>
    <w:rsid w:val="00B411B3"/>
    <w:rsid w:val="00B415DC"/>
    <w:rsid w:val="00B41F97"/>
    <w:rsid w:val="00B42015"/>
    <w:rsid w:val="00B424F2"/>
    <w:rsid w:val="00B42D7A"/>
    <w:rsid w:val="00B44179"/>
    <w:rsid w:val="00B46420"/>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800FB"/>
    <w:rsid w:val="00B805E0"/>
    <w:rsid w:val="00B80777"/>
    <w:rsid w:val="00B807EF"/>
    <w:rsid w:val="00B80852"/>
    <w:rsid w:val="00B80E8D"/>
    <w:rsid w:val="00B8192E"/>
    <w:rsid w:val="00B82598"/>
    <w:rsid w:val="00B83302"/>
    <w:rsid w:val="00B83AE1"/>
    <w:rsid w:val="00B83F09"/>
    <w:rsid w:val="00B84012"/>
    <w:rsid w:val="00B845FD"/>
    <w:rsid w:val="00B8478F"/>
    <w:rsid w:val="00B8587A"/>
    <w:rsid w:val="00B85FB8"/>
    <w:rsid w:val="00B86660"/>
    <w:rsid w:val="00B87678"/>
    <w:rsid w:val="00B90E49"/>
    <w:rsid w:val="00B91BFA"/>
    <w:rsid w:val="00B9366C"/>
    <w:rsid w:val="00B93845"/>
    <w:rsid w:val="00B947EB"/>
    <w:rsid w:val="00B94EB9"/>
    <w:rsid w:val="00B95B28"/>
    <w:rsid w:val="00B95FFE"/>
    <w:rsid w:val="00B9622A"/>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6B83"/>
    <w:rsid w:val="00BA7E95"/>
    <w:rsid w:val="00BB002E"/>
    <w:rsid w:val="00BB00D8"/>
    <w:rsid w:val="00BB0739"/>
    <w:rsid w:val="00BB240B"/>
    <w:rsid w:val="00BB3CC9"/>
    <w:rsid w:val="00BB40D2"/>
    <w:rsid w:val="00BB4366"/>
    <w:rsid w:val="00BB5FBF"/>
    <w:rsid w:val="00BB6292"/>
    <w:rsid w:val="00BB738E"/>
    <w:rsid w:val="00BB76AF"/>
    <w:rsid w:val="00BC0B3D"/>
    <w:rsid w:val="00BC1614"/>
    <w:rsid w:val="00BC2648"/>
    <w:rsid w:val="00BC267A"/>
    <w:rsid w:val="00BC301B"/>
    <w:rsid w:val="00BC4117"/>
    <w:rsid w:val="00BC5821"/>
    <w:rsid w:val="00BC59F0"/>
    <w:rsid w:val="00BC5A6C"/>
    <w:rsid w:val="00BC5D25"/>
    <w:rsid w:val="00BC759C"/>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380"/>
    <w:rsid w:val="00C01D21"/>
    <w:rsid w:val="00C02E9C"/>
    <w:rsid w:val="00C02F35"/>
    <w:rsid w:val="00C05829"/>
    <w:rsid w:val="00C06110"/>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C93"/>
    <w:rsid w:val="00C26EB4"/>
    <w:rsid w:val="00C27416"/>
    <w:rsid w:val="00C2767B"/>
    <w:rsid w:val="00C322B8"/>
    <w:rsid w:val="00C3271D"/>
    <w:rsid w:val="00C33F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79B"/>
    <w:rsid w:val="00C559E8"/>
    <w:rsid w:val="00C55F43"/>
    <w:rsid w:val="00C56806"/>
    <w:rsid w:val="00C570AF"/>
    <w:rsid w:val="00C57EE9"/>
    <w:rsid w:val="00C600C3"/>
    <w:rsid w:val="00C60EA7"/>
    <w:rsid w:val="00C61FF7"/>
    <w:rsid w:val="00C62EEC"/>
    <w:rsid w:val="00C633C8"/>
    <w:rsid w:val="00C63653"/>
    <w:rsid w:val="00C63DC1"/>
    <w:rsid w:val="00C66D92"/>
    <w:rsid w:val="00C67A45"/>
    <w:rsid w:val="00C67AA5"/>
    <w:rsid w:val="00C700A4"/>
    <w:rsid w:val="00C70B6C"/>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1B8"/>
    <w:rsid w:val="00C8677B"/>
    <w:rsid w:val="00C869E8"/>
    <w:rsid w:val="00C86B10"/>
    <w:rsid w:val="00C8752E"/>
    <w:rsid w:val="00C9175A"/>
    <w:rsid w:val="00C91894"/>
    <w:rsid w:val="00C930D9"/>
    <w:rsid w:val="00C9351A"/>
    <w:rsid w:val="00C95959"/>
    <w:rsid w:val="00C95BE0"/>
    <w:rsid w:val="00C97D84"/>
    <w:rsid w:val="00CA025C"/>
    <w:rsid w:val="00CA04ED"/>
    <w:rsid w:val="00CA06FA"/>
    <w:rsid w:val="00CA0E82"/>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AA"/>
    <w:rsid w:val="00CC0804"/>
    <w:rsid w:val="00CC11A5"/>
    <w:rsid w:val="00CC17EC"/>
    <w:rsid w:val="00CC1DAE"/>
    <w:rsid w:val="00CC1F2F"/>
    <w:rsid w:val="00CC22E3"/>
    <w:rsid w:val="00CC3183"/>
    <w:rsid w:val="00CC36D2"/>
    <w:rsid w:val="00CC37B6"/>
    <w:rsid w:val="00CC3982"/>
    <w:rsid w:val="00CC3B9A"/>
    <w:rsid w:val="00CC3F41"/>
    <w:rsid w:val="00CC4085"/>
    <w:rsid w:val="00CC5914"/>
    <w:rsid w:val="00CC6BC1"/>
    <w:rsid w:val="00CC6C1A"/>
    <w:rsid w:val="00CC6ECE"/>
    <w:rsid w:val="00CC6FFD"/>
    <w:rsid w:val="00CC7C51"/>
    <w:rsid w:val="00CD0463"/>
    <w:rsid w:val="00CD07D6"/>
    <w:rsid w:val="00CD28C0"/>
    <w:rsid w:val="00CD31D7"/>
    <w:rsid w:val="00CD3590"/>
    <w:rsid w:val="00CD3DB2"/>
    <w:rsid w:val="00CD5119"/>
    <w:rsid w:val="00CD590B"/>
    <w:rsid w:val="00CD5BCD"/>
    <w:rsid w:val="00CD5F2F"/>
    <w:rsid w:val="00CD6375"/>
    <w:rsid w:val="00CD6959"/>
    <w:rsid w:val="00CD7233"/>
    <w:rsid w:val="00CE0050"/>
    <w:rsid w:val="00CE0128"/>
    <w:rsid w:val="00CE21BF"/>
    <w:rsid w:val="00CE21F7"/>
    <w:rsid w:val="00CE2769"/>
    <w:rsid w:val="00CE2816"/>
    <w:rsid w:val="00CE2EE8"/>
    <w:rsid w:val="00CE4E33"/>
    <w:rsid w:val="00CE4F23"/>
    <w:rsid w:val="00CE50CF"/>
    <w:rsid w:val="00CE62FC"/>
    <w:rsid w:val="00CE6FF8"/>
    <w:rsid w:val="00CE76EF"/>
    <w:rsid w:val="00CF00E5"/>
    <w:rsid w:val="00CF03F3"/>
    <w:rsid w:val="00CF0441"/>
    <w:rsid w:val="00CF1B2A"/>
    <w:rsid w:val="00CF34A0"/>
    <w:rsid w:val="00CF35CE"/>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F83"/>
    <w:rsid w:val="00D16238"/>
    <w:rsid w:val="00D163FF"/>
    <w:rsid w:val="00D17DD6"/>
    <w:rsid w:val="00D2031A"/>
    <w:rsid w:val="00D207B4"/>
    <w:rsid w:val="00D20B1A"/>
    <w:rsid w:val="00D2123B"/>
    <w:rsid w:val="00D23367"/>
    <w:rsid w:val="00D24636"/>
    <w:rsid w:val="00D256E3"/>
    <w:rsid w:val="00D2574F"/>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618"/>
    <w:rsid w:val="00D40E80"/>
    <w:rsid w:val="00D40E86"/>
    <w:rsid w:val="00D414AC"/>
    <w:rsid w:val="00D419B3"/>
    <w:rsid w:val="00D42041"/>
    <w:rsid w:val="00D424C9"/>
    <w:rsid w:val="00D427B1"/>
    <w:rsid w:val="00D436C6"/>
    <w:rsid w:val="00D4579B"/>
    <w:rsid w:val="00D46DBF"/>
    <w:rsid w:val="00D477FA"/>
    <w:rsid w:val="00D47A59"/>
    <w:rsid w:val="00D47B89"/>
    <w:rsid w:val="00D507F5"/>
    <w:rsid w:val="00D522BE"/>
    <w:rsid w:val="00D5241F"/>
    <w:rsid w:val="00D52618"/>
    <w:rsid w:val="00D54299"/>
    <w:rsid w:val="00D55637"/>
    <w:rsid w:val="00D565EB"/>
    <w:rsid w:val="00D566AB"/>
    <w:rsid w:val="00D5690C"/>
    <w:rsid w:val="00D56999"/>
    <w:rsid w:val="00D57E8F"/>
    <w:rsid w:val="00D606AA"/>
    <w:rsid w:val="00D609E9"/>
    <w:rsid w:val="00D60E2A"/>
    <w:rsid w:val="00D628C4"/>
    <w:rsid w:val="00D6342C"/>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CE9"/>
    <w:rsid w:val="00D80722"/>
    <w:rsid w:val="00D80743"/>
    <w:rsid w:val="00D813D1"/>
    <w:rsid w:val="00D81F5B"/>
    <w:rsid w:val="00D82A52"/>
    <w:rsid w:val="00D82E48"/>
    <w:rsid w:val="00D8384E"/>
    <w:rsid w:val="00D84375"/>
    <w:rsid w:val="00D84D3D"/>
    <w:rsid w:val="00D85F0B"/>
    <w:rsid w:val="00D87ABA"/>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4B14"/>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6D01"/>
    <w:rsid w:val="00E00476"/>
    <w:rsid w:val="00E01117"/>
    <w:rsid w:val="00E01F0A"/>
    <w:rsid w:val="00E04504"/>
    <w:rsid w:val="00E0469A"/>
    <w:rsid w:val="00E04B06"/>
    <w:rsid w:val="00E05122"/>
    <w:rsid w:val="00E05E66"/>
    <w:rsid w:val="00E062F2"/>
    <w:rsid w:val="00E06A38"/>
    <w:rsid w:val="00E104D2"/>
    <w:rsid w:val="00E1063B"/>
    <w:rsid w:val="00E10827"/>
    <w:rsid w:val="00E10862"/>
    <w:rsid w:val="00E12134"/>
    <w:rsid w:val="00E126C3"/>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4D3"/>
    <w:rsid w:val="00E36710"/>
    <w:rsid w:val="00E369A2"/>
    <w:rsid w:val="00E375FC"/>
    <w:rsid w:val="00E3770E"/>
    <w:rsid w:val="00E37744"/>
    <w:rsid w:val="00E379ED"/>
    <w:rsid w:val="00E401BA"/>
    <w:rsid w:val="00E407E5"/>
    <w:rsid w:val="00E40A56"/>
    <w:rsid w:val="00E40B6E"/>
    <w:rsid w:val="00E413CF"/>
    <w:rsid w:val="00E41F2E"/>
    <w:rsid w:val="00E42798"/>
    <w:rsid w:val="00E435A2"/>
    <w:rsid w:val="00E43E2E"/>
    <w:rsid w:val="00E44949"/>
    <w:rsid w:val="00E44E99"/>
    <w:rsid w:val="00E4501D"/>
    <w:rsid w:val="00E46578"/>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48E"/>
    <w:rsid w:val="00E555AC"/>
    <w:rsid w:val="00E55E86"/>
    <w:rsid w:val="00E55FA1"/>
    <w:rsid w:val="00E57DBC"/>
    <w:rsid w:val="00E60123"/>
    <w:rsid w:val="00E60170"/>
    <w:rsid w:val="00E60B6A"/>
    <w:rsid w:val="00E61A7F"/>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4752"/>
    <w:rsid w:val="00E85460"/>
    <w:rsid w:val="00E85BB8"/>
    <w:rsid w:val="00E86884"/>
    <w:rsid w:val="00E87638"/>
    <w:rsid w:val="00E8766B"/>
    <w:rsid w:val="00E87E7B"/>
    <w:rsid w:val="00E912DD"/>
    <w:rsid w:val="00E91F79"/>
    <w:rsid w:val="00E921D2"/>
    <w:rsid w:val="00E930AA"/>
    <w:rsid w:val="00E9316D"/>
    <w:rsid w:val="00E938C8"/>
    <w:rsid w:val="00E943C9"/>
    <w:rsid w:val="00E94C30"/>
    <w:rsid w:val="00E94EBD"/>
    <w:rsid w:val="00E956B3"/>
    <w:rsid w:val="00E961A9"/>
    <w:rsid w:val="00E96D50"/>
    <w:rsid w:val="00EA0A21"/>
    <w:rsid w:val="00EA0EFA"/>
    <w:rsid w:val="00EA1014"/>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7E2"/>
    <w:rsid w:val="00EB5CF6"/>
    <w:rsid w:val="00EB5D55"/>
    <w:rsid w:val="00EB659C"/>
    <w:rsid w:val="00EB790E"/>
    <w:rsid w:val="00EC0287"/>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17"/>
    <w:rsid w:val="00ED7F3A"/>
    <w:rsid w:val="00EE02C3"/>
    <w:rsid w:val="00EE02CC"/>
    <w:rsid w:val="00EE061B"/>
    <w:rsid w:val="00EE151B"/>
    <w:rsid w:val="00EE1731"/>
    <w:rsid w:val="00EE1F19"/>
    <w:rsid w:val="00EE20C4"/>
    <w:rsid w:val="00EE25DB"/>
    <w:rsid w:val="00EE2C0C"/>
    <w:rsid w:val="00EE30BE"/>
    <w:rsid w:val="00EE3ED9"/>
    <w:rsid w:val="00EE41F1"/>
    <w:rsid w:val="00EE65B3"/>
    <w:rsid w:val="00EE6D8F"/>
    <w:rsid w:val="00EE7B73"/>
    <w:rsid w:val="00EF1DED"/>
    <w:rsid w:val="00EF2630"/>
    <w:rsid w:val="00EF2F64"/>
    <w:rsid w:val="00EF3D18"/>
    <w:rsid w:val="00EF4314"/>
    <w:rsid w:val="00EF431C"/>
    <w:rsid w:val="00EF53D1"/>
    <w:rsid w:val="00EF5868"/>
    <w:rsid w:val="00EF5BE6"/>
    <w:rsid w:val="00EF6D77"/>
    <w:rsid w:val="00EF7803"/>
    <w:rsid w:val="00F0065B"/>
    <w:rsid w:val="00F00722"/>
    <w:rsid w:val="00F0116F"/>
    <w:rsid w:val="00F032B2"/>
    <w:rsid w:val="00F04089"/>
    <w:rsid w:val="00F046DA"/>
    <w:rsid w:val="00F04F16"/>
    <w:rsid w:val="00F04FC4"/>
    <w:rsid w:val="00F060C2"/>
    <w:rsid w:val="00F067E8"/>
    <w:rsid w:val="00F07092"/>
    <w:rsid w:val="00F10979"/>
    <w:rsid w:val="00F10C22"/>
    <w:rsid w:val="00F115CA"/>
    <w:rsid w:val="00F1179F"/>
    <w:rsid w:val="00F11E7C"/>
    <w:rsid w:val="00F1243D"/>
    <w:rsid w:val="00F131FE"/>
    <w:rsid w:val="00F13796"/>
    <w:rsid w:val="00F14509"/>
    <w:rsid w:val="00F14788"/>
    <w:rsid w:val="00F14CFC"/>
    <w:rsid w:val="00F14D90"/>
    <w:rsid w:val="00F1514D"/>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9F4"/>
    <w:rsid w:val="00F27B02"/>
    <w:rsid w:val="00F27BC9"/>
    <w:rsid w:val="00F27C0B"/>
    <w:rsid w:val="00F27E40"/>
    <w:rsid w:val="00F30895"/>
    <w:rsid w:val="00F309C4"/>
    <w:rsid w:val="00F31A43"/>
    <w:rsid w:val="00F31CE6"/>
    <w:rsid w:val="00F31CEC"/>
    <w:rsid w:val="00F3264C"/>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8DE"/>
    <w:rsid w:val="00F4401D"/>
    <w:rsid w:val="00F44ABA"/>
    <w:rsid w:val="00F45B46"/>
    <w:rsid w:val="00F45C33"/>
    <w:rsid w:val="00F46C4F"/>
    <w:rsid w:val="00F47641"/>
    <w:rsid w:val="00F47A65"/>
    <w:rsid w:val="00F47FAB"/>
    <w:rsid w:val="00F50CD8"/>
    <w:rsid w:val="00F51A59"/>
    <w:rsid w:val="00F52BBA"/>
    <w:rsid w:val="00F53585"/>
    <w:rsid w:val="00F5365D"/>
    <w:rsid w:val="00F54058"/>
    <w:rsid w:val="00F54474"/>
    <w:rsid w:val="00F54811"/>
    <w:rsid w:val="00F55B72"/>
    <w:rsid w:val="00F55CC4"/>
    <w:rsid w:val="00F55D37"/>
    <w:rsid w:val="00F56DEA"/>
    <w:rsid w:val="00F5710E"/>
    <w:rsid w:val="00F5723E"/>
    <w:rsid w:val="00F57D9C"/>
    <w:rsid w:val="00F57ECF"/>
    <w:rsid w:val="00F603C0"/>
    <w:rsid w:val="00F61165"/>
    <w:rsid w:val="00F619B8"/>
    <w:rsid w:val="00F621D7"/>
    <w:rsid w:val="00F62F25"/>
    <w:rsid w:val="00F643BB"/>
    <w:rsid w:val="00F647C8"/>
    <w:rsid w:val="00F6495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FA2"/>
    <w:rsid w:val="00F96DC4"/>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A2E"/>
    <w:rsid w:val="00FB0E92"/>
    <w:rsid w:val="00FB0FEA"/>
    <w:rsid w:val="00FB14F9"/>
    <w:rsid w:val="00FB1C1E"/>
    <w:rsid w:val="00FB1E18"/>
    <w:rsid w:val="00FB2345"/>
    <w:rsid w:val="00FB32E4"/>
    <w:rsid w:val="00FB3DB9"/>
    <w:rsid w:val="00FB495F"/>
    <w:rsid w:val="00FB51E2"/>
    <w:rsid w:val="00FB5B34"/>
    <w:rsid w:val="00FB6275"/>
    <w:rsid w:val="00FB7432"/>
    <w:rsid w:val="00FB7A81"/>
    <w:rsid w:val="00FC0A71"/>
    <w:rsid w:val="00FC1D20"/>
    <w:rsid w:val="00FC2DD9"/>
    <w:rsid w:val="00FC3661"/>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23CC"/>
    <w:rsid w:val="00FE335F"/>
    <w:rsid w:val="00FE37AE"/>
    <w:rsid w:val="00FE3C5C"/>
    <w:rsid w:val="00FE5270"/>
    <w:rsid w:val="00FE5518"/>
    <w:rsid w:val="00FE56A6"/>
    <w:rsid w:val="00FE5AF0"/>
    <w:rsid w:val="00FE76D5"/>
    <w:rsid w:val="00FF09C3"/>
    <w:rsid w:val="00FF138C"/>
    <w:rsid w:val="00FF14DA"/>
    <w:rsid w:val="00FF2A20"/>
    <w:rsid w:val="00FF2AC8"/>
    <w:rsid w:val="00FF2B44"/>
    <w:rsid w:val="00FF46B9"/>
    <w:rsid w:val="00FF4858"/>
    <w:rsid w:val="00FF6432"/>
    <w:rsid w:val="00FF664A"/>
    <w:rsid w:val="00FF6A55"/>
    <w:rsid w:val="00FF7292"/>
    <w:rsid w:val="00FF76C9"/>
    <w:rsid w:val="00FF7B19"/>
    <w:rsid w:val="32BE5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yle="mso-position-vertical-relative:line" fill="f" fillcolor="white">
      <v:fill color="white" on="f"/>
      <v:stroke weight="2.25pt"/>
    </o:shapedefaults>
    <o:shapelayout v:ext="edit">
      <o:idmap v:ext="edit" data="2"/>
    </o:shapelayout>
  </w:shapeDefaults>
  <w:decimalSymbol w:val="."/>
  <w:listSeparator w:val=","/>
  <w14:docId w14:val="40EE2579"/>
  <w15:chartTrackingRefBased/>
  <w15:docId w15:val="{83E5CA62-2650-4575-B57C-BCD6DE13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rsid w:val="007032D0"/>
    <w:rPr>
      <w:sz w:val="20"/>
      <w:szCs w:val="20"/>
    </w:rPr>
  </w:style>
  <w:style w:type="character" w:customStyle="1" w:styleId="FootnoteTextChar">
    <w:name w:val="Footnote Text Char"/>
    <w:basedOn w:val="DefaultParagraphFont"/>
    <w:link w:val="FootnoteText"/>
    <w:rsid w:val="007032D0"/>
  </w:style>
  <w:style w:type="character" w:styleId="FootnoteReference">
    <w:name w:val="footnote reference"/>
    <w:rsid w:val="007032D0"/>
    <w:rPr>
      <w:vertAlign w:val="superscript"/>
    </w:rPr>
  </w:style>
  <w:style w:type="paragraph" w:styleId="ListParagraph">
    <w:name w:val="List Paragraph"/>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styleId="UnresolvedMention">
    <w:name w:val="Unresolved Mention"/>
    <w:uiPriority w:val="99"/>
    <w:semiHidden/>
    <w:unhideWhenUsed/>
    <w:rsid w:val="00645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45515354">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42760051">
      <w:bodyDiv w:val="1"/>
      <w:marLeft w:val="0"/>
      <w:marRight w:val="0"/>
      <w:marTop w:val="0"/>
      <w:marBottom w:val="0"/>
      <w:divBdr>
        <w:top w:val="none" w:sz="0" w:space="0" w:color="auto"/>
        <w:left w:val="none" w:sz="0" w:space="0" w:color="auto"/>
        <w:bottom w:val="none" w:sz="0" w:space="0" w:color="auto"/>
        <w:right w:val="none" w:sz="0" w:space="0" w:color="auto"/>
      </w:divBdr>
      <w:divsChild>
        <w:div w:id="1178735904">
          <w:marLeft w:val="1886"/>
          <w:marRight w:val="0"/>
          <w:marTop w:val="0"/>
          <w:marBottom w:val="0"/>
          <w:divBdr>
            <w:top w:val="none" w:sz="0" w:space="0" w:color="auto"/>
            <w:left w:val="none" w:sz="0" w:space="0" w:color="auto"/>
            <w:bottom w:val="none" w:sz="0" w:space="0" w:color="auto"/>
            <w:right w:val="none" w:sz="0" w:space="0" w:color="auto"/>
          </w:divBdr>
        </w:div>
      </w:divsChild>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doNotOrganizeInFold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les.nc.gov/ncdhhs/AMH-Data-PolicyPaper_FINAL_2018720.pdf" TargetMode="External"/><Relationship Id="rId18" Type="http://schemas.openxmlformats.org/officeDocument/2006/relationships/oleObject" Target="embeddings/Microsoft_Word_97_-_2003_Document.doc"/><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Medicaid.Transformation@dhhs.nc.gov"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nc.gov/ncdhhs/documents/CIN-Other_Partners_policy-paper_20190305.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chive xmlns="140bd7d2-9b49-4074-96a7-398511fa7d55">false</Archive>
    <_ip_UnifiedCompliancePolicyProperties xmlns="http://schemas.microsoft.com/sharepoint/v3" xsi:nil="true"/>
    <_ip_UnifiedCompliancePolicyUIAction xmlns="http://schemas.microsoft.com/sharepoint/v3" xsi:nil="true"/>
    <lcf76f155ced4ddcb4097134ff3c332f xmlns="140bd7d2-9b49-4074-96a7-398511fa7d55">
      <Terms xmlns="http://schemas.microsoft.com/office/infopath/2007/PartnerControls"/>
    </lcf76f155ced4ddcb4097134ff3c332f>
    <TaxCatchAll xmlns="e6067449-8796-49e4-8d61-964a215ef526" xsi:nil="true"/>
    <size xmlns="140bd7d2-9b49-4074-96a7-398511fa7d55" xsi:nil="true"/>
    <EffectiveDate xmlns="140bd7d2-9b49-4074-96a7-398511fa7d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62677F2AEEB99488D44F2D61DD86124" ma:contentTypeVersion="23" ma:contentTypeDescription="Create a new document." ma:contentTypeScope="" ma:versionID="05273ad9fecc92687b3efd112c034297">
  <xsd:schema xmlns:xsd="http://www.w3.org/2001/XMLSchema" xmlns:xs="http://www.w3.org/2001/XMLSchema" xmlns:p="http://schemas.microsoft.com/office/2006/metadata/properties" xmlns:ns1="http://schemas.microsoft.com/sharepoint/v3" xmlns:ns2="140bd7d2-9b49-4074-96a7-398511fa7d55" xmlns:ns3="e6067449-8796-49e4-8d61-964a215ef526" targetNamespace="http://schemas.microsoft.com/office/2006/metadata/properties" ma:root="true" ma:fieldsID="eac529f2f05318bb4dd1af25ff49669c" ns1:_="" ns2:_="" ns3:_="">
    <xsd:import namespace="http://schemas.microsoft.com/sharepoint/v3"/>
    <xsd:import namespace="140bd7d2-9b49-4074-96a7-398511fa7d55"/>
    <xsd:import namespace="e6067449-8796-49e4-8d61-964a215ef52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Archive"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siz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Effective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bd7d2-9b49-4074-96a7-398511fa7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Archive" ma:index="14" nillable="true" ma:displayName="Archive" ma:default="0" ma:description="Click to Archive Document" ma:internalName="Archiv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ize" ma:index="21" nillable="true" ma:displayName="size" ma:internalName="siz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EffectiveDate" ma:index="29" nillable="true" ma:displayName="Effective Date" ma:description="Date plans should start to use template" ma:format="DateOnly" ma:internalName="EffectiveDate">
      <xsd:simpleType>
        <xsd:restriction base="dms:DateTim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5af5976-4b7f-481a-bdec-b61e470cd9f3}" ma:internalName="TaxCatchAll" ma:showField="CatchAllData" ma:web="e6067449-8796-49e4-8d61-964a215ef52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4EC5F5-6200-4FEF-83FA-5A604EEF4916}">
  <ds:schemaRefs>
    <ds:schemaRef ds:uri="http://www.w3.org/XML/1998/namespace"/>
    <ds:schemaRef ds:uri="http://schemas.microsoft.com/sharepoint/v3"/>
    <ds:schemaRef ds:uri="http://purl.org/dc/terms/"/>
    <ds:schemaRef ds:uri="http://schemas.microsoft.com/office/2006/documentManagement/types"/>
    <ds:schemaRef ds:uri="http://schemas.microsoft.com/office/infopath/2007/PartnerControls"/>
    <ds:schemaRef ds:uri="e6067449-8796-49e4-8d61-964a215ef526"/>
    <ds:schemaRef ds:uri="http://purl.org/dc/elements/1.1/"/>
    <ds:schemaRef ds:uri="http://schemas.openxmlformats.org/package/2006/metadata/core-properties"/>
    <ds:schemaRef ds:uri="140bd7d2-9b49-4074-96a7-398511fa7d5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B05F296-942F-4FC8-837B-E25CE0760DBF}">
  <ds:schemaRefs>
    <ds:schemaRef ds:uri="http://schemas.microsoft.com/sharepoint/v3/contenttype/forms"/>
  </ds:schemaRefs>
</ds:datastoreItem>
</file>

<file path=customXml/itemProps3.xml><?xml version="1.0" encoding="utf-8"?>
<ds:datastoreItem xmlns:ds="http://schemas.openxmlformats.org/officeDocument/2006/customXml" ds:itemID="{120C809C-600B-45A6-911D-1B65B7E7DC7F}">
  <ds:schemaRefs>
    <ds:schemaRef ds:uri="http://schemas.openxmlformats.org/officeDocument/2006/bibliography"/>
  </ds:schemaRefs>
</ds:datastoreItem>
</file>

<file path=customXml/itemProps4.xml><?xml version="1.0" encoding="utf-8"?>
<ds:datastoreItem xmlns:ds="http://schemas.openxmlformats.org/officeDocument/2006/customXml" ds:itemID="{6C8D07A1-8062-4870-A498-3C1C0A283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0bd7d2-9b49-4074-96a7-398511fa7d55"/>
    <ds:schemaRef ds:uri="e6067449-8796-49e4-8d61-964a215e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2601</Words>
  <Characters>14829</Characters>
  <Application>Microsoft Office Word</Application>
  <DocSecurity>0</DocSecurity>
  <Lines>123</Lines>
  <Paragraphs>34</Paragraphs>
  <ScaleCrop>false</ScaleCrop>
  <Company>.</Company>
  <LinksUpToDate>false</LinksUpToDate>
  <CharactersWithSpaces>17396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Coleman, Scott (DHB)</cp:lastModifiedBy>
  <cp:revision>2</cp:revision>
  <cp:lastPrinted>2019-03-18T13:00:00Z</cp:lastPrinted>
  <dcterms:created xsi:type="dcterms:W3CDTF">2025-06-26T19:02:00Z</dcterms:created>
  <dcterms:modified xsi:type="dcterms:W3CDTF">2025-06-26T19:02:00Z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Archive">
    <vt:lpwstr>0</vt:lpwstr>
  </property>
  <property fmtid="{D5CDD505-2E9C-101B-9397-08002B2CF9AE}" pid="5" name="ContentTypeId">
    <vt:lpwstr>0x010100B62677F2AEEB99488D44F2D61DD86124</vt:lpwstr>
  </property>
  <property fmtid="{D5CDD505-2E9C-101B-9397-08002B2CF9AE}" pid="6" name="MediaServiceImageTags">
    <vt:lpwstr/>
  </property>
</Properties>
</file>