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91" w:rsidRPr="00E34171" w:rsidRDefault="00AF739C" w:rsidP="007D6791">
      <w:pPr>
        <w:pStyle w:val="Date1"/>
        <w:rPr>
          <w:b/>
          <w:bCs w:val="0"/>
        </w:rPr>
      </w:pPr>
      <w:r w:rsidRPr="00E34171">
        <w:t>May 29</w:t>
      </w:r>
      <w:r w:rsidR="007D6791" w:rsidRPr="00E34171">
        <w:t>, 2019</w:t>
      </w:r>
    </w:p>
    <w:p w:rsidR="007D6791" w:rsidRPr="00E34171" w:rsidRDefault="007D6791" w:rsidP="007D6791">
      <w:pPr>
        <w:pStyle w:val="TOPIC"/>
        <w:rPr>
          <w:sz w:val="20"/>
          <w:szCs w:val="20"/>
        </w:rPr>
      </w:pPr>
      <w:r w:rsidRPr="00E34171">
        <w:rPr>
          <w:sz w:val="20"/>
          <w:szCs w:val="20"/>
        </w:rPr>
        <w:t>Third Party Liability Carrier File Layout</w:t>
      </w:r>
    </w:p>
    <w:p w:rsidR="00500598" w:rsidRPr="00E34171" w:rsidRDefault="00500598" w:rsidP="0050059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/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206"/>
        <w:gridCol w:w="2104"/>
        <w:gridCol w:w="4495"/>
        <w:gridCol w:w="1620"/>
      </w:tblGrid>
      <w:tr w:rsidR="007D6791" w:rsidRPr="00E34171" w:rsidTr="007D6791">
        <w:trPr>
          <w:tblHeader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791" w:rsidRPr="00E34171" w:rsidRDefault="007D6791" w:rsidP="00297140">
            <w:pPr>
              <w:pStyle w:val="TableHeading"/>
              <w:rPr>
                <w:color w:val="FFFFFF"/>
              </w:rPr>
            </w:pPr>
            <w:r w:rsidRPr="00E34171">
              <w:rPr>
                <w:color w:val="FFFFFF"/>
              </w:rPr>
              <w:t>Field Name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791" w:rsidRPr="00E34171" w:rsidRDefault="007D6791" w:rsidP="00297140">
            <w:pPr>
              <w:pStyle w:val="TableHeading"/>
              <w:rPr>
                <w:color w:val="FFFFFF"/>
              </w:rPr>
            </w:pPr>
            <w:r w:rsidRPr="00E34171">
              <w:rPr>
                <w:color w:val="FFFFFF"/>
              </w:rPr>
              <w:t>Field Type/Field Length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791" w:rsidRPr="00E34171" w:rsidRDefault="007D6791" w:rsidP="00297140">
            <w:pPr>
              <w:pStyle w:val="TableHeading"/>
              <w:rPr>
                <w:color w:val="FFFFFF"/>
              </w:rPr>
            </w:pPr>
            <w:r w:rsidRPr="00E34171">
              <w:rPr>
                <w:color w:val="FFFFFF"/>
              </w:rPr>
              <w:t>Description/Values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pStyle w:val="TableHeading"/>
              <w:rPr>
                <w:color w:val="FFFFFF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</w:tcPr>
          <w:p w:rsidR="007D6791" w:rsidRPr="00E34171" w:rsidRDefault="007D6791" w:rsidP="00297140">
            <w:pPr>
              <w:pStyle w:val="TableHeading"/>
              <w:rPr>
                <w:color w:val="FFFFFF"/>
              </w:rPr>
            </w:pPr>
            <w:r w:rsidRPr="00E34171">
              <w:rPr>
                <w:color w:val="FFFFFF"/>
              </w:rPr>
              <w:t xml:space="preserve">Position 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Other Payer Id Qualifier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X(2)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Code identifying the type of Other Payer Id</w:t>
            </w:r>
          </w:p>
          <w:p w:rsidR="007D6791" w:rsidRPr="00E34171" w:rsidRDefault="007D6791" w:rsidP="002971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171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 xml:space="preserve">Values 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01 = National Payer Id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02 = Health Industry Number (HIN)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03 = Bank Information Number (BIN)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04 = National Association of Insurance Commissioners (NAIC)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05 = Medicare Carrier Number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99 = Other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Id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X(10)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Id of the third-party payer (i.e. other insurance company).</w:t>
            </w:r>
          </w:p>
          <w:p w:rsidR="007D6791" w:rsidRPr="00E34171" w:rsidRDefault="007D6791" w:rsidP="00297140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Required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T_CARRIER_TB.T_CARR_CD - Right Justified Zero Filled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3-12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Name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X(45)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Name of the third-party payer.</w:t>
            </w:r>
          </w:p>
          <w:p w:rsidR="007D6791" w:rsidRPr="00E34171" w:rsidRDefault="007D6791" w:rsidP="00297140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Required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T_CARRIER_TB.T_CARR_NAM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13-57</w:t>
            </w:r>
          </w:p>
        </w:tc>
      </w:tr>
      <w:tr w:rsidR="007D6791" w:rsidRPr="00E34171" w:rsidTr="00297140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Address Line 1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X(24)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First line of street address of third-party payer.  May be only line of address.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T_CARRIER_ADR_TB.T_CARR_LINE1_AD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57-81</w:t>
            </w:r>
          </w:p>
        </w:tc>
      </w:tr>
      <w:tr w:rsidR="007D6791" w:rsidRPr="00E34171" w:rsidTr="00DD1DF0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Address Line 2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X(24)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Second line of street address of third-party payer.  Used only if first line will not accommodate a complete address.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T_CARRIER_ADR_TB.T_CARR_LINE2_AD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81-105</w:t>
            </w:r>
          </w:p>
        </w:tc>
      </w:tr>
      <w:tr w:rsidR="007D6791" w:rsidRPr="00E34171" w:rsidTr="00DD1DF0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Other Payer City 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X(20)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City in which the third-party payer is located.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T_CARRIER_ADR_TB.T_CARR_CITY_NAM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105-125</w:t>
            </w:r>
          </w:p>
        </w:tc>
      </w:tr>
      <w:tr w:rsidR="007D6791" w:rsidRPr="00E34171" w:rsidTr="00DD1DF0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State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X(2)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State abbreviation where the third-party payer is located.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T_CARRIER_ADR_TB.T_CARR_ST_CD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126-127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Zip Code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X(9)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Extended zip code where the third-party payer is located.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T_CARRIER_ADR_TB.T_CARR_PSTL_CD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128-136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 Payer List Id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 xml:space="preserve">X(11)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Coverage list identifier for the other payer.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SPACE FILL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137-147</w:t>
            </w:r>
          </w:p>
        </w:tc>
      </w:tr>
      <w:tr w:rsidR="007D6791" w:rsidRPr="00E34171" w:rsidTr="007D6791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Other Payer Phone Area Code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X(3)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The area code for the Other Payer helpdesk.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Required if any part of Other Payer Phone is populated</w:t>
            </w: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T_CARRIER_ADR_TB.T_CARR_PHONE_NUM (1:3)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148-150</w:t>
            </w:r>
          </w:p>
        </w:tc>
      </w:tr>
      <w:tr w:rsidR="007D6791" w:rsidRPr="00E34171" w:rsidTr="007D6791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Other Payer Phone Number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X(7)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The phone number for the Other Payer helpdesk.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Required if any part of Other Payer Phone is populated</w:t>
            </w: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T_CARRIER_ADR_TB.T_CARR_PHONE_NUM (4:7)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151-157</w:t>
            </w:r>
          </w:p>
        </w:tc>
      </w:tr>
      <w:tr w:rsidR="007D6791" w:rsidRPr="00E34171" w:rsidTr="007D6791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Other Payer Phone Extension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X(6)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The extension for the Other Payer helpdesk.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Optional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T_CARRIER_ADR_TB.T_CARR_EXT_NUM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158-163</w:t>
            </w: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D6791" w:rsidRPr="00E34171" w:rsidTr="00297140"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Other Payer Carrier Type Code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X(2)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Code indicating the type of carrier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01 - HEALTH INSURANCE COMPANY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02 - CASUALTY INSURANCE COMPANY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03 - PHARMACY BENEFIT MANAGER</w:t>
            </w:r>
          </w:p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04 - OTHER CARRIER TYPE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T_CARRIER_TB. T_CARR_TY_CD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6791" w:rsidRPr="00E34171" w:rsidRDefault="007D6791" w:rsidP="0029714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171">
              <w:rPr>
                <w:rFonts w:ascii="Arial" w:hAnsi="Arial" w:cs="Arial"/>
                <w:snapToGrid w:val="0"/>
                <w:sz w:val="20"/>
                <w:szCs w:val="20"/>
              </w:rPr>
              <w:t>163-165</w:t>
            </w:r>
          </w:p>
        </w:tc>
      </w:tr>
    </w:tbl>
    <w:p w:rsidR="0003240A" w:rsidRPr="00E34171" w:rsidRDefault="0003240A" w:rsidP="007D6791">
      <w:pPr>
        <w:pStyle w:val="SUBHEAD"/>
        <w:rPr>
          <w:rFonts w:ascii="Arial" w:hAnsi="Arial" w:cs="Arial"/>
          <w:sz w:val="20"/>
          <w:szCs w:val="20"/>
        </w:rPr>
      </w:pPr>
    </w:p>
    <w:sectPr w:rsidR="0003240A" w:rsidRPr="00E34171" w:rsidSect="0031064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720" w:bottom="1440" w:left="720" w:header="63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C3" w:rsidRDefault="001F0AC3" w:rsidP="00500598">
      <w:r>
        <w:separator/>
      </w:r>
    </w:p>
  </w:endnote>
  <w:endnote w:type="continuationSeparator" w:id="0">
    <w:p w:rsidR="001F0AC3" w:rsidRDefault="001F0AC3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598" w:rsidRDefault="00500598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00598" w:rsidRDefault="00500598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21" w:rsidRPr="009D1F5D" w:rsidRDefault="00865221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</w:p>
  <w:p w:rsidR="00E34171" w:rsidRDefault="00DD1DF0" w:rsidP="00865221">
    <w:pPr>
      <w:pStyle w:val="SUBHEAD"/>
      <w:tabs>
        <w:tab w:val="right" w:pos="10800"/>
      </w:tabs>
      <w:ind w:right="360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500598" w:rsidRPr="000F626E" w:rsidRDefault="00E34171" w:rsidP="00865221">
    <w:pPr>
      <w:pStyle w:val="SUBHEAD"/>
      <w:tabs>
        <w:tab w:val="right" w:pos="10800"/>
      </w:tabs>
      <w:ind w:right="360"/>
      <w:rPr>
        <w:rFonts w:ascii="Arial" w:hAnsi="Arial" w:cs="Arial"/>
        <w:b w:val="0"/>
        <w:sz w:val="18"/>
        <w:szCs w:val="18"/>
      </w:rPr>
    </w:pPr>
    <w:r>
      <w:rPr>
        <w:rFonts w:asciiTheme="minorHAnsi" w:hAnsiTheme="minorHAnsi" w:cs="Arial"/>
        <w:b w:val="0"/>
        <w:sz w:val="18"/>
        <w:szCs w:val="18"/>
      </w:rPr>
      <w:t xml:space="preserve">ECPF                                                                                                          </w: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begin"/>
    </w:r>
    <w:r w:rsidRPr="00E34171">
      <w:rPr>
        <w:rFonts w:asciiTheme="minorHAnsi" w:hAnsiTheme="minorHAnsi" w:cs="Arial"/>
        <w:b w:val="0"/>
        <w:bCs w:val="0"/>
        <w:sz w:val="18"/>
        <w:szCs w:val="18"/>
      </w:rPr>
      <w:instrText xml:space="preserve"> PAGE  \* Arabic  \* MERGEFORMAT </w:instrTex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separate"/>
    </w:r>
    <w:r>
      <w:rPr>
        <w:rFonts w:asciiTheme="minorHAnsi" w:hAnsiTheme="minorHAnsi" w:cs="Arial"/>
        <w:b w:val="0"/>
        <w:bCs w:val="0"/>
        <w:sz w:val="18"/>
        <w:szCs w:val="18"/>
      </w:rPr>
      <w:t>1</w: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end"/>
    </w:r>
    <w:r w:rsidRPr="00E34171">
      <w:rPr>
        <w:rFonts w:asciiTheme="minorHAnsi" w:hAnsiTheme="minorHAnsi" w:cs="Arial"/>
        <w:b w:val="0"/>
        <w:sz w:val="18"/>
        <w:szCs w:val="18"/>
      </w:rPr>
      <w:t xml:space="preserve"> of </w: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begin"/>
    </w:r>
    <w:r w:rsidRPr="00E34171">
      <w:rPr>
        <w:rFonts w:asciiTheme="minorHAnsi" w:hAnsiTheme="minorHAnsi" w:cs="Arial"/>
        <w:b w:val="0"/>
        <w:bCs w:val="0"/>
        <w:sz w:val="18"/>
        <w:szCs w:val="18"/>
      </w:rPr>
      <w:instrText xml:space="preserve"> NUMPAGES  \* Arabic  \* MERGEFORMAT </w:instrTex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separate"/>
    </w:r>
    <w:r>
      <w:rPr>
        <w:rFonts w:asciiTheme="minorHAnsi" w:hAnsiTheme="minorHAnsi" w:cs="Arial"/>
        <w:b w:val="0"/>
        <w:bCs w:val="0"/>
        <w:sz w:val="18"/>
        <w:szCs w:val="18"/>
      </w:rPr>
      <w:t>2</w:t>
    </w:r>
    <w:r w:rsidRPr="00E34171">
      <w:rPr>
        <w:rFonts w:asciiTheme="minorHAnsi" w:hAnsiTheme="minorHAnsi" w:cs="Arial"/>
        <w:b w:val="0"/>
        <w:bCs w:val="0"/>
        <w:sz w:val="18"/>
        <w:szCs w:val="18"/>
      </w:rPr>
      <w:fldChar w:fldCharType="end"/>
    </w:r>
    <w:r>
      <w:rPr>
        <w:rFonts w:asciiTheme="minorHAnsi" w:hAnsiTheme="minorHAnsi" w:cs="Arial"/>
        <w:b w:val="0"/>
        <w:bCs w:val="0"/>
        <w:sz w:val="18"/>
        <w:szCs w:val="18"/>
      </w:rPr>
      <w:t xml:space="preserve">                                                                                                MEDICAID-PHPREG        </w:t>
    </w:r>
    <w:r w:rsidR="00865221" w:rsidRPr="000F626E">
      <w:rPr>
        <w:rFonts w:ascii="Arial" w:hAnsi="Arial" w:cs="Arial"/>
        <w:b w:val="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21" w:rsidRPr="000F626E" w:rsidRDefault="00DD1DF0" w:rsidP="009D1F5D">
    <w:pPr>
      <w:pStyle w:val="SUBHEAD"/>
      <w:tabs>
        <w:tab w:val="left" w:pos="6865"/>
        <w:tab w:val="right" w:pos="10800"/>
      </w:tabs>
      <w:ind w:right="360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pict>
        <v:rect id="_x0000_i1026" style="width:0;height:1.5pt" o:hralign="center" o:hrstd="t" o:hr="t" fillcolor="#a0a0a0" stroked="f"/>
      </w:pict>
    </w:r>
    <w:r w:rsidR="00E34171">
      <w:rPr>
        <w:rFonts w:asciiTheme="minorHAnsi" w:hAnsiTheme="minorHAnsi" w:cs="Arial"/>
        <w:b w:val="0"/>
        <w:sz w:val="18"/>
        <w:szCs w:val="18"/>
      </w:rPr>
      <w:t xml:space="preserve">ECPF                                                                                                          </w: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begin"/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instrText xml:space="preserve"> PAGE  \* Arabic  \* MERGEFORMAT </w:instrTex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separate"/>
    </w:r>
    <w:r w:rsidR="00E34171" w:rsidRPr="00E34171">
      <w:rPr>
        <w:rFonts w:asciiTheme="minorHAnsi" w:hAnsiTheme="minorHAnsi" w:cs="Arial"/>
        <w:b w:val="0"/>
        <w:bCs w:val="0"/>
        <w:noProof/>
        <w:sz w:val="18"/>
        <w:szCs w:val="18"/>
      </w:rPr>
      <w:t>1</w: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end"/>
    </w:r>
    <w:r w:rsidR="00E34171" w:rsidRPr="00E34171">
      <w:rPr>
        <w:rFonts w:asciiTheme="minorHAnsi" w:hAnsiTheme="minorHAnsi" w:cs="Arial"/>
        <w:b w:val="0"/>
        <w:sz w:val="18"/>
        <w:szCs w:val="18"/>
      </w:rPr>
      <w:t xml:space="preserve"> of </w: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begin"/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instrText xml:space="preserve"> NUMPAGES  \* Arabic  \* MERGEFORMAT </w:instrTex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separate"/>
    </w:r>
    <w:r w:rsidR="00E34171" w:rsidRPr="00E34171">
      <w:rPr>
        <w:rFonts w:asciiTheme="minorHAnsi" w:hAnsiTheme="minorHAnsi" w:cs="Arial"/>
        <w:b w:val="0"/>
        <w:bCs w:val="0"/>
        <w:noProof/>
        <w:sz w:val="18"/>
        <w:szCs w:val="18"/>
      </w:rPr>
      <w:t>2</w:t>
    </w:r>
    <w:r w:rsidR="00E34171" w:rsidRPr="00E34171">
      <w:rPr>
        <w:rFonts w:asciiTheme="minorHAnsi" w:hAnsiTheme="minorHAnsi" w:cs="Arial"/>
        <w:b w:val="0"/>
        <w:bCs w:val="0"/>
        <w:sz w:val="18"/>
        <w:szCs w:val="18"/>
      </w:rPr>
      <w:fldChar w:fldCharType="end"/>
    </w:r>
    <w:r w:rsidR="00E34171">
      <w:rPr>
        <w:rFonts w:asciiTheme="minorHAnsi" w:hAnsiTheme="minorHAnsi" w:cs="Arial"/>
        <w:b w:val="0"/>
        <w:bCs w:val="0"/>
        <w:sz w:val="18"/>
        <w:szCs w:val="18"/>
      </w:rPr>
      <w:t xml:space="preserve">                                                                                                MEDICAID-PHPREG        </w:t>
    </w:r>
    <w:r w:rsidR="00E34171">
      <w:rPr>
        <w:rFonts w:asciiTheme="minorHAnsi" w:hAnsiTheme="minorHAnsi" w:cs="Arial"/>
        <w:b w:val="0"/>
        <w:bCs w:val="0"/>
        <w:sz w:val="18"/>
        <w:szCs w:val="18"/>
      </w:rPr>
      <w:tab/>
    </w:r>
    <w:r w:rsidR="00E34171">
      <w:rPr>
        <w:rFonts w:asciiTheme="minorHAnsi" w:hAnsiTheme="minorHAnsi" w:cs="Arial"/>
        <w:b w:val="0"/>
        <w:bCs w:val="0"/>
        <w:sz w:val="18"/>
        <w:szCs w:val="18"/>
      </w:rPr>
      <w:tab/>
    </w:r>
    <w:r w:rsidR="009D1F5D" w:rsidRPr="000F626E">
      <w:rPr>
        <w:rFonts w:ascii="Arial" w:hAnsi="Arial" w:cs="Arial"/>
        <w:b w:val="0"/>
        <w:sz w:val="18"/>
        <w:szCs w:val="18"/>
      </w:rPr>
      <w:tab/>
    </w:r>
    <w:r w:rsidR="009D1F5D" w:rsidRPr="000F626E">
      <w:rPr>
        <w:rFonts w:ascii="Arial" w:hAnsi="Arial" w:cs="Arial"/>
        <w:b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C3" w:rsidRDefault="001F0AC3" w:rsidP="00500598">
      <w:r>
        <w:separator/>
      </w:r>
    </w:p>
  </w:footnote>
  <w:footnote w:type="continuationSeparator" w:id="0">
    <w:p w:rsidR="001F0AC3" w:rsidRDefault="001F0AC3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5C" w:rsidRPr="009D1F5D" w:rsidRDefault="00CC245C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hAnsi="Arial" w:cs="Arial"/>
        <w:b/>
        <w:color w:val="37495F"/>
        <w:sz w:val="20"/>
        <w:szCs w:val="20"/>
      </w:rPr>
      <w:t>NC DEPARTMENT OF HEALTH AND HUMAN SERVICES</w:t>
    </w:r>
  </w:p>
  <w:p w:rsidR="00CC245C" w:rsidRDefault="00CC245C" w:rsidP="00CC245C">
    <w:pPr>
      <w:jc w:val="center"/>
      <w:rPr>
        <w:rFonts w:ascii="Gotham Book" w:hAnsi="Gotham Book"/>
        <w:sz w:val="20"/>
        <w:szCs w:val="20"/>
      </w:rPr>
    </w:pPr>
  </w:p>
  <w:p w:rsidR="003F3994" w:rsidRPr="00CC245C" w:rsidRDefault="003F3994" w:rsidP="00CC24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598" w:rsidRDefault="00415DAF" w:rsidP="0050059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3451225</wp:posOffset>
              </wp:positionH>
              <wp:positionV relativeFrom="paragraph">
                <wp:posOffset>523240</wp:posOffset>
              </wp:positionV>
              <wp:extent cx="3263900" cy="2635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5A0A" w:rsidRPr="008E3074" w:rsidRDefault="00E86610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</w:rPr>
                            <w:t xml:space="preserve">NC </w:t>
                          </w:r>
                          <w:r w:rsidR="00A824C2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</w:rPr>
                            <w:t>Medicaid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75pt;margin-top:41.2pt;width:257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" filled="f" stroked="f" strokeweight=".5pt">
              <v:textbox>
                <w:txbxContent>
                  <w:p w:rsidR="00FB5A0A" w:rsidRPr="008E3074" w:rsidRDefault="00E86610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 w:themeColor="accent1" w:themeShade="80"/>
                      </w:rPr>
                    </w:pPr>
                    <w:r>
                      <w:rPr>
                        <w:rFonts w:ascii="Arial" w:hAnsi="Arial" w:cs="Arial"/>
                        <w:b/>
                        <w:color w:val="1F3864" w:themeColor="accent1" w:themeShade="80"/>
                      </w:rPr>
                      <w:t xml:space="preserve">NC </w:t>
                    </w:r>
                    <w:r w:rsidR="00A824C2">
                      <w:rPr>
                        <w:rFonts w:ascii="Arial" w:hAnsi="Arial" w:cs="Arial"/>
                        <w:b/>
                        <w:color w:val="1F3864" w:themeColor="accent1" w:themeShade="80"/>
                      </w:rPr>
                      <w:t>Medicaid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13F56" w:rsidRPr="00B17ED8">
      <w:rPr>
        <w:noProof/>
      </w:rPr>
      <w:drawing>
        <wp:inline distT="0" distB="0" distL="0" distR="0">
          <wp:extent cx="6870700" cy="1079500"/>
          <wp:effectExtent l="0" t="0" r="6350" b="635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598" w:rsidRDefault="00500598" w:rsidP="00500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98"/>
    <w:rsid w:val="0003240A"/>
    <w:rsid w:val="00095847"/>
    <w:rsid w:val="000C1745"/>
    <w:rsid w:val="000E384A"/>
    <w:rsid w:val="000E5840"/>
    <w:rsid w:val="000F626E"/>
    <w:rsid w:val="00132D69"/>
    <w:rsid w:val="001C5D2D"/>
    <w:rsid w:val="001F0AC3"/>
    <w:rsid w:val="002816BA"/>
    <w:rsid w:val="002C68B7"/>
    <w:rsid w:val="002F42D9"/>
    <w:rsid w:val="00310648"/>
    <w:rsid w:val="003D4E34"/>
    <w:rsid w:val="003F3994"/>
    <w:rsid w:val="00415DAF"/>
    <w:rsid w:val="00495862"/>
    <w:rsid w:val="00500598"/>
    <w:rsid w:val="00523F25"/>
    <w:rsid w:val="00563883"/>
    <w:rsid w:val="005F4841"/>
    <w:rsid w:val="006E22E5"/>
    <w:rsid w:val="007D6791"/>
    <w:rsid w:val="00833269"/>
    <w:rsid w:val="00865221"/>
    <w:rsid w:val="008E3074"/>
    <w:rsid w:val="00950414"/>
    <w:rsid w:val="009A04F0"/>
    <w:rsid w:val="009D1F5D"/>
    <w:rsid w:val="00A13A13"/>
    <w:rsid w:val="00A13F56"/>
    <w:rsid w:val="00A824C2"/>
    <w:rsid w:val="00A92CDA"/>
    <w:rsid w:val="00A97D98"/>
    <w:rsid w:val="00AC22C2"/>
    <w:rsid w:val="00AD6A83"/>
    <w:rsid w:val="00AF739C"/>
    <w:rsid w:val="00B50054"/>
    <w:rsid w:val="00B73DCF"/>
    <w:rsid w:val="00B97584"/>
    <w:rsid w:val="00C37C14"/>
    <w:rsid w:val="00C91732"/>
    <w:rsid w:val="00CC245C"/>
    <w:rsid w:val="00D66CE6"/>
    <w:rsid w:val="00DD1DF0"/>
    <w:rsid w:val="00DD1E3A"/>
    <w:rsid w:val="00E34171"/>
    <w:rsid w:val="00E43815"/>
    <w:rsid w:val="00E70ACF"/>
    <w:rsid w:val="00E86610"/>
    <w:rsid w:val="00F74A2E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efaultImageDpi w14:val="32767"/>
  <w15:chartTrackingRefBased/>
  <w15:docId w15:val="{F014A8CA-7A22-9443-B94E-CF2DDDF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A13A13"/>
    <w:pPr>
      <w:tabs>
        <w:tab w:val="left" w:pos="4902"/>
      </w:tabs>
      <w:spacing w:after="120"/>
    </w:pPr>
    <w:rPr>
      <w:rFonts w:ascii="Gotham Bold" w:hAnsi="Gotham Bold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A13A13"/>
    <w:pPr>
      <w:spacing w:before="120" w:after="120"/>
    </w:pPr>
    <w:rPr>
      <w:rFonts w:ascii="Gotham Bold" w:hAnsi="Gotham Bold"/>
      <w:b/>
      <w:bCs/>
      <w:color w:val="37495F"/>
    </w:rPr>
  </w:style>
  <w:style w:type="paragraph" w:customStyle="1" w:styleId="PARAGRAPH">
    <w:name w:val="PARAGRAPH"/>
    <w:basedOn w:val="Normal"/>
    <w:qFormat/>
    <w:rsid w:val="00DD1E3A"/>
    <w:rPr>
      <w:rFonts w:ascii="Gotham Book" w:hAnsi="Gotham Boo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uiPriority w:val="99"/>
    <w:rsid w:val="007D6791"/>
    <w:pPr>
      <w:spacing w:before="60" w:after="60"/>
      <w:jc w:val="center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TOPIC">
    <w:name w:val="TOPIC"/>
    <w:next w:val="SUBHEAD"/>
    <w:qFormat/>
    <w:rsid w:val="007D6791"/>
    <w:pPr>
      <w:spacing w:before="360" w:after="36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Date1">
    <w:name w:val="Date1"/>
    <w:next w:val="Normal"/>
    <w:qFormat/>
    <w:rsid w:val="007D6791"/>
    <w:pPr>
      <w:spacing w:after="120" w:line="252" w:lineRule="auto"/>
    </w:pPr>
    <w:rPr>
      <w:rFonts w:ascii="Arial" w:hAnsi="Arial" w:cs="Arial"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7782D5-25FD-4613-A8A9-88315A5B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Henderson, Badia</cp:lastModifiedBy>
  <cp:revision>5</cp:revision>
  <cp:lastPrinted>2018-02-02T16:27:00Z</cp:lastPrinted>
  <dcterms:created xsi:type="dcterms:W3CDTF">2019-06-05T14:37:00Z</dcterms:created>
  <dcterms:modified xsi:type="dcterms:W3CDTF">2019-06-05T15:39:00Z</dcterms:modified>
</cp:coreProperties>
</file>